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35" w:rsidRPr="004753A2" w:rsidRDefault="009D5EA4" w:rsidP="009D5EA4">
      <w:pPr>
        <w:pStyle w:val="Heading1"/>
        <w:tabs>
          <w:tab w:val="left" w:pos="397"/>
          <w:tab w:val="left" w:pos="13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CURRICULUM VITAE</w:t>
      </w:r>
    </w:p>
    <w:p w:rsidR="009D5EA4" w:rsidRDefault="009D5EA4" w:rsidP="00FA2DEB">
      <w:pPr>
        <w:pStyle w:val="Heading1"/>
        <w:tabs>
          <w:tab w:val="left" w:pos="397"/>
          <w:tab w:val="left" w:pos="1304"/>
        </w:tabs>
        <w:jc w:val="left"/>
        <w:rPr>
          <w:rFonts w:ascii="Times New Roman" w:hAnsi="Times New Roman"/>
          <w:b/>
          <w:sz w:val="24"/>
        </w:rPr>
      </w:pPr>
    </w:p>
    <w:p w:rsidR="00FA2DEB" w:rsidRPr="000E54D6" w:rsidRDefault="009D5EA4" w:rsidP="00FA2DEB">
      <w:pPr>
        <w:pStyle w:val="Heading1"/>
        <w:tabs>
          <w:tab w:val="left" w:pos="397"/>
          <w:tab w:val="left" w:pos="1304"/>
        </w:tabs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Name: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2C0C3F" w:rsidRPr="009D5EA4">
        <w:rPr>
          <w:rFonts w:ascii="Times New Roman" w:hAnsi="Times New Roman"/>
          <w:sz w:val="24"/>
        </w:rPr>
        <w:t xml:space="preserve">Jonas </w:t>
      </w:r>
      <w:r w:rsidR="00CA7C9B" w:rsidRPr="009D5EA4">
        <w:rPr>
          <w:rFonts w:ascii="Times New Roman" w:hAnsi="Times New Roman"/>
          <w:sz w:val="24"/>
        </w:rPr>
        <w:t xml:space="preserve">Stefan </w:t>
      </w:r>
      <w:r w:rsidR="002C0C3F" w:rsidRPr="009D5EA4">
        <w:rPr>
          <w:rFonts w:ascii="Times New Roman" w:hAnsi="Times New Roman"/>
          <w:sz w:val="24"/>
        </w:rPr>
        <w:t>Helgertz</w:t>
      </w:r>
    </w:p>
    <w:p w:rsidR="009D5EA4" w:rsidRDefault="009D5EA4" w:rsidP="00C82500">
      <w:pPr>
        <w:rPr>
          <w:lang w:val="en-US"/>
        </w:rPr>
      </w:pPr>
    </w:p>
    <w:p w:rsidR="009D5EA4" w:rsidRDefault="009D5EA4" w:rsidP="009D5EA4">
      <w:pPr>
        <w:rPr>
          <w:lang w:val="en-US"/>
        </w:rPr>
      </w:pPr>
      <w:r w:rsidRPr="009D5EA4">
        <w:rPr>
          <w:b/>
          <w:lang w:val="en-US"/>
        </w:rPr>
        <w:t>Nationality</w:t>
      </w:r>
      <w:r>
        <w:rPr>
          <w:lang w:val="en-US"/>
        </w:rPr>
        <w:t xml:space="preserve">: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</w:t>
      </w:r>
      <w:r w:rsidR="00C82500">
        <w:rPr>
          <w:lang w:val="en-US"/>
        </w:rPr>
        <w:t>wedish</w:t>
      </w:r>
      <w:r>
        <w:rPr>
          <w:lang w:val="en-US"/>
        </w:rPr>
        <w:t xml:space="preserve"> citizenship</w:t>
      </w:r>
    </w:p>
    <w:p w:rsidR="009D5EA4" w:rsidRDefault="00C82500" w:rsidP="009D5EA4">
      <w:pPr>
        <w:ind w:left="2880"/>
        <w:rPr>
          <w:lang w:val="en-US"/>
        </w:rPr>
      </w:pPr>
      <w:r>
        <w:rPr>
          <w:lang w:val="en-US"/>
        </w:rPr>
        <w:t xml:space="preserve">US visa status: </w:t>
      </w:r>
      <w:r w:rsidR="009D5EA4">
        <w:rPr>
          <w:lang w:val="en-US"/>
        </w:rPr>
        <w:t xml:space="preserve">H1B. </w:t>
      </w:r>
      <w:r>
        <w:rPr>
          <w:lang w:val="en-US"/>
        </w:rPr>
        <w:t>Married to US citizen, permanent residence permit pending</w:t>
      </w:r>
    </w:p>
    <w:p w:rsidR="009D5EA4" w:rsidRDefault="009D5EA4" w:rsidP="009D5EA4">
      <w:pPr>
        <w:rPr>
          <w:lang w:val="en-US"/>
        </w:rPr>
      </w:pPr>
    </w:p>
    <w:p w:rsidR="009D5EA4" w:rsidRDefault="009D5EA4" w:rsidP="009D5EA4">
      <w:pPr>
        <w:rPr>
          <w:lang w:val="en-US"/>
        </w:rPr>
      </w:pPr>
      <w:r w:rsidRPr="009D5EA4">
        <w:rPr>
          <w:b/>
          <w:lang w:val="en-US"/>
        </w:rPr>
        <w:t>Work Address: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Minnesota Population Center</w:t>
      </w:r>
    </w:p>
    <w:p w:rsidR="009D5EA4" w:rsidRPr="009D5EA4" w:rsidRDefault="009D5EA4" w:rsidP="009D5EA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9D5EA4">
        <w:rPr>
          <w:lang w:val="en-US"/>
        </w:rPr>
        <w:t>225 – 19th Avenue South</w:t>
      </w:r>
    </w:p>
    <w:p w:rsidR="009D5EA4" w:rsidRDefault="009D5EA4" w:rsidP="009D5EA4">
      <w:pPr>
        <w:ind w:left="2160" w:firstLine="720"/>
        <w:rPr>
          <w:lang w:val="en-US"/>
        </w:rPr>
      </w:pPr>
      <w:r>
        <w:rPr>
          <w:lang w:val="en-US"/>
        </w:rPr>
        <w:t xml:space="preserve"> </w:t>
      </w:r>
      <w:r w:rsidRPr="009D5EA4">
        <w:rPr>
          <w:lang w:val="en-US"/>
        </w:rPr>
        <w:t>Minneapolis, MN 55455</w:t>
      </w:r>
    </w:p>
    <w:p w:rsidR="009D5EA4" w:rsidRDefault="009D5EA4" w:rsidP="009D5EA4">
      <w:pPr>
        <w:ind w:left="720" w:firstLine="72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Phone: 443 317 7530</w:t>
      </w:r>
    </w:p>
    <w:p w:rsidR="009D5EA4" w:rsidRDefault="009D5EA4" w:rsidP="009D5EA4">
      <w:pPr>
        <w:ind w:left="1440" w:firstLine="72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 xml:space="preserve">Email: </w:t>
      </w:r>
      <w:hyperlink r:id="rId9" w:history="1">
        <w:r w:rsidRPr="008019F1">
          <w:rPr>
            <w:rStyle w:val="Hyperlink"/>
            <w:lang w:val="en-US"/>
          </w:rPr>
          <w:t>helgertz@umn.edu</w:t>
        </w:r>
      </w:hyperlink>
    </w:p>
    <w:p w:rsidR="009D5EA4" w:rsidRDefault="009D5EA4" w:rsidP="009D5EA4">
      <w:pPr>
        <w:rPr>
          <w:lang w:val="en-US"/>
        </w:rPr>
      </w:pPr>
    </w:p>
    <w:p w:rsidR="009D5EA4" w:rsidRPr="009D5EA4" w:rsidRDefault="009D5EA4" w:rsidP="009D5EA4">
      <w:pPr>
        <w:rPr>
          <w:b/>
          <w:lang w:val="en-US"/>
        </w:rPr>
      </w:pPr>
      <w:r w:rsidRPr="009D5EA4">
        <w:rPr>
          <w:b/>
          <w:lang w:val="en-US"/>
        </w:rPr>
        <w:t>Employment history:</w:t>
      </w:r>
      <w:r w:rsidRPr="009D5EA4">
        <w:rPr>
          <w:b/>
          <w:lang w:val="en-US"/>
        </w:rPr>
        <w:tab/>
      </w:r>
    </w:p>
    <w:p w:rsidR="009D5EA4" w:rsidRDefault="009D5EA4" w:rsidP="009D5EA4">
      <w:pPr>
        <w:ind w:left="2880" w:hanging="2880"/>
        <w:rPr>
          <w:sz w:val="22"/>
          <w:lang w:val="en-US"/>
        </w:rPr>
      </w:pPr>
      <w:r>
        <w:rPr>
          <w:sz w:val="22"/>
          <w:lang w:val="en-US"/>
        </w:rPr>
        <w:t>2017/12-now</w:t>
      </w:r>
      <w:r>
        <w:rPr>
          <w:sz w:val="22"/>
          <w:lang w:val="en-US"/>
        </w:rPr>
        <w:tab/>
        <w:t>Senior Lecturer, Department of Economic History, Lund University</w:t>
      </w:r>
    </w:p>
    <w:p w:rsidR="009D5EA4" w:rsidRDefault="009D5EA4" w:rsidP="009D5EA4">
      <w:pPr>
        <w:ind w:left="2880" w:hanging="2880"/>
        <w:rPr>
          <w:sz w:val="22"/>
          <w:lang w:val="en-US"/>
        </w:rPr>
      </w:pPr>
      <w:r>
        <w:rPr>
          <w:sz w:val="22"/>
          <w:lang w:val="en-US"/>
        </w:rPr>
        <w:tab/>
        <w:t>Research Scientist, Minnesota Population Center, University of Minnesota, USA</w:t>
      </w:r>
    </w:p>
    <w:p w:rsidR="009D5EA4" w:rsidRDefault="009D5EA4" w:rsidP="009D5EA4">
      <w:pPr>
        <w:ind w:left="2880" w:hanging="2880"/>
        <w:rPr>
          <w:sz w:val="22"/>
          <w:lang w:val="en-US"/>
        </w:rPr>
      </w:pPr>
      <w:r>
        <w:rPr>
          <w:sz w:val="22"/>
          <w:lang w:val="en-US"/>
        </w:rPr>
        <w:t>2015/07-2017/12</w:t>
      </w:r>
      <w:r>
        <w:rPr>
          <w:sz w:val="22"/>
          <w:lang w:val="en-US"/>
        </w:rPr>
        <w:tab/>
        <w:t>Associate Senior Lecturer, Department of Economic History, Lund University</w:t>
      </w:r>
    </w:p>
    <w:p w:rsidR="009D5EA4" w:rsidRDefault="009D5EA4" w:rsidP="009D5EA4">
      <w:pPr>
        <w:rPr>
          <w:sz w:val="22"/>
          <w:lang w:val="en-US"/>
        </w:rPr>
      </w:pPr>
      <w:r>
        <w:rPr>
          <w:sz w:val="22"/>
          <w:lang w:val="en-US"/>
        </w:rPr>
        <w:t>2014/01-2014/06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Lecturer, Department of Economic History, Lund University</w:t>
      </w:r>
    </w:p>
    <w:p w:rsidR="009D5EA4" w:rsidRDefault="009D5EA4" w:rsidP="009D5EA4">
      <w:pPr>
        <w:rPr>
          <w:sz w:val="22"/>
          <w:lang w:val="en-US"/>
        </w:rPr>
      </w:pPr>
      <w:r>
        <w:rPr>
          <w:sz w:val="22"/>
          <w:lang w:val="en-US"/>
        </w:rPr>
        <w:t>2012/01-2013/12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Post-doc researcher, Department of Economic History, Lund University</w:t>
      </w:r>
    </w:p>
    <w:p w:rsidR="009D5EA4" w:rsidRDefault="009D5EA4" w:rsidP="009D5EA4">
      <w:pPr>
        <w:ind w:left="2880" w:hanging="2880"/>
        <w:rPr>
          <w:sz w:val="22"/>
          <w:lang w:val="en-US"/>
        </w:rPr>
      </w:pPr>
      <w:r>
        <w:rPr>
          <w:sz w:val="22"/>
          <w:lang w:val="en-US"/>
        </w:rPr>
        <w:t>2012/01-2013/12</w:t>
      </w:r>
      <w:r>
        <w:rPr>
          <w:sz w:val="22"/>
          <w:lang w:val="en-US"/>
        </w:rPr>
        <w:tab/>
        <w:t>Post-doc researcher, Centre for Health Equity Studies, Stockholm University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</w:p>
    <w:p w:rsidR="009D5EA4" w:rsidRDefault="009D5EA4" w:rsidP="009D5EA4">
      <w:pPr>
        <w:rPr>
          <w:sz w:val="22"/>
          <w:lang w:val="en-US"/>
        </w:rPr>
      </w:pPr>
      <w:r>
        <w:rPr>
          <w:sz w:val="22"/>
          <w:lang w:val="en-US"/>
        </w:rPr>
        <w:t>2010/10-2011/12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Assistant Professor, Department of Economic History, Lund University</w:t>
      </w:r>
      <w:r>
        <w:rPr>
          <w:sz w:val="22"/>
          <w:lang w:val="en-US"/>
        </w:rPr>
        <w:tab/>
      </w:r>
    </w:p>
    <w:p w:rsidR="009D5EA4" w:rsidRDefault="009D5EA4" w:rsidP="009D5EA4">
      <w:pPr>
        <w:rPr>
          <w:sz w:val="22"/>
          <w:lang w:val="en-US"/>
        </w:rPr>
      </w:pPr>
      <w:r>
        <w:rPr>
          <w:sz w:val="22"/>
          <w:lang w:val="en-US"/>
        </w:rPr>
        <w:t>2010/06-2010/10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Lecturer, Department of Economic History, Lund University</w:t>
      </w:r>
    </w:p>
    <w:p w:rsidR="009D5EA4" w:rsidRDefault="009D5EA4" w:rsidP="009D5EA4">
      <w:pPr>
        <w:rPr>
          <w:sz w:val="22"/>
          <w:lang w:val="en-US"/>
        </w:rPr>
      </w:pPr>
    </w:p>
    <w:p w:rsidR="009D5EA4" w:rsidRPr="009D5EA4" w:rsidRDefault="009D5EA4" w:rsidP="009D5EA4">
      <w:pPr>
        <w:rPr>
          <w:b/>
          <w:sz w:val="22"/>
          <w:lang w:val="en-US"/>
        </w:rPr>
      </w:pPr>
      <w:r w:rsidRPr="009D5EA4">
        <w:rPr>
          <w:b/>
          <w:sz w:val="22"/>
          <w:lang w:val="en-US"/>
        </w:rPr>
        <w:t>Visiting scholar:</w:t>
      </w:r>
    </w:p>
    <w:p w:rsidR="009D5EA4" w:rsidRDefault="009D5EA4" w:rsidP="009D5EA4">
      <w:pPr>
        <w:rPr>
          <w:sz w:val="22"/>
          <w:lang w:val="en-US"/>
        </w:rPr>
      </w:pPr>
      <w:r>
        <w:rPr>
          <w:sz w:val="22"/>
          <w:lang w:val="en-US"/>
        </w:rPr>
        <w:t>2016/11-2017/10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Minnesota Population Center, University of Minnesota, USA</w:t>
      </w:r>
    </w:p>
    <w:p w:rsidR="009D5EA4" w:rsidRDefault="009D5EA4" w:rsidP="009D5EA4">
      <w:pPr>
        <w:rPr>
          <w:sz w:val="22"/>
          <w:lang w:val="en-US"/>
        </w:rPr>
      </w:pPr>
    </w:p>
    <w:p w:rsidR="009D5EA4" w:rsidRPr="009D5EA4" w:rsidRDefault="009D5EA4" w:rsidP="009D5EA4">
      <w:pPr>
        <w:rPr>
          <w:b/>
          <w:sz w:val="22"/>
          <w:lang w:val="en-US"/>
        </w:rPr>
      </w:pPr>
      <w:r w:rsidRPr="009D5EA4">
        <w:rPr>
          <w:b/>
          <w:sz w:val="22"/>
          <w:lang w:val="en-US"/>
        </w:rPr>
        <w:t>Education:</w:t>
      </w:r>
    </w:p>
    <w:p w:rsidR="00155BDE" w:rsidRDefault="00AA6F34" w:rsidP="00AA6F34">
      <w:pPr>
        <w:ind w:left="2880" w:hanging="2880"/>
        <w:rPr>
          <w:sz w:val="22"/>
          <w:szCs w:val="22"/>
          <w:lang w:val="en-US"/>
        </w:rPr>
      </w:pPr>
      <w:r w:rsidRPr="00155BDE">
        <w:rPr>
          <w:sz w:val="22"/>
          <w:szCs w:val="22"/>
          <w:lang w:val="en-US"/>
        </w:rPr>
        <w:t>2010</w:t>
      </w:r>
      <w:r w:rsidRPr="00155BDE">
        <w:rPr>
          <w:sz w:val="22"/>
          <w:szCs w:val="22"/>
          <w:lang w:val="en-US"/>
        </w:rPr>
        <w:tab/>
        <w:t>PhD, Economic History, Lund Universit</w:t>
      </w:r>
      <w:r w:rsidR="00155BDE">
        <w:rPr>
          <w:sz w:val="22"/>
          <w:szCs w:val="22"/>
          <w:lang w:val="en-US"/>
        </w:rPr>
        <w:t>y</w:t>
      </w:r>
      <w:r w:rsidRPr="00155BDE">
        <w:rPr>
          <w:sz w:val="22"/>
          <w:szCs w:val="22"/>
          <w:lang w:val="en-US"/>
        </w:rPr>
        <w:t xml:space="preserve">. </w:t>
      </w:r>
    </w:p>
    <w:p w:rsidR="00AA6F34" w:rsidRDefault="00AA6F34" w:rsidP="00155BDE">
      <w:pPr>
        <w:ind w:left="2880"/>
        <w:rPr>
          <w:sz w:val="22"/>
          <w:szCs w:val="22"/>
          <w:lang w:val="en-US"/>
        </w:rPr>
      </w:pPr>
      <w:r w:rsidRPr="00AA6F34">
        <w:rPr>
          <w:i/>
          <w:sz w:val="22"/>
          <w:szCs w:val="22"/>
          <w:lang w:val="en-US"/>
        </w:rPr>
        <w:t>Immi</w:t>
      </w:r>
      <w:r w:rsidRPr="00D46482">
        <w:rPr>
          <w:i/>
          <w:sz w:val="22"/>
          <w:szCs w:val="22"/>
          <w:lang w:val="en-US"/>
        </w:rPr>
        <w:t>grant Careers – Why Country of Origin Matters</w:t>
      </w:r>
      <w:r>
        <w:rPr>
          <w:sz w:val="22"/>
          <w:szCs w:val="22"/>
          <w:lang w:val="en-US"/>
        </w:rPr>
        <w:t xml:space="preserve">. </w:t>
      </w:r>
    </w:p>
    <w:p w:rsidR="00AA6F34" w:rsidRDefault="00AA6F34" w:rsidP="00AA6F34">
      <w:pPr>
        <w:ind w:left="1440" w:hanging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155BDE">
        <w:rPr>
          <w:sz w:val="22"/>
          <w:szCs w:val="22"/>
          <w:lang w:val="en-US"/>
        </w:rPr>
        <w:t>Faculty opponent</w:t>
      </w:r>
      <w:r>
        <w:rPr>
          <w:sz w:val="22"/>
          <w:szCs w:val="22"/>
          <w:lang w:val="en-US"/>
        </w:rPr>
        <w:t>: Professor Timothy J. Hatton, University of Essex</w:t>
      </w:r>
    </w:p>
    <w:p w:rsidR="00155BDE" w:rsidRDefault="00155BDE" w:rsidP="00AA6F34">
      <w:pPr>
        <w:ind w:left="1440" w:hanging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Supervisor: Professor Tommy </w:t>
      </w:r>
      <w:proofErr w:type="spellStart"/>
      <w:r>
        <w:rPr>
          <w:sz w:val="22"/>
          <w:szCs w:val="22"/>
          <w:lang w:val="en-US"/>
        </w:rPr>
        <w:t>Bengtsson</w:t>
      </w:r>
      <w:proofErr w:type="spellEnd"/>
      <w:r>
        <w:rPr>
          <w:sz w:val="22"/>
          <w:szCs w:val="22"/>
          <w:lang w:val="en-US"/>
        </w:rPr>
        <w:t>, Lund University</w:t>
      </w:r>
    </w:p>
    <w:p w:rsidR="00AA6F34" w:rsidRDefault="00AA6F34" w:rsidP="00AA6F34">
      <w:pPr>
        <w:ind w:left="1440" w:hanging="1440"/>
        <w:rPr>
          <w:sz w:val="22"/>
          <w:szCs w:val="22"/>
          <w:lang w:val="en-US"/>
        </w:rPr>
      </w:pPr>
    </w:p>
    <w:p w:rsidR="00155BDE" w:rsidRPr="00155BDE" w:rsidRDefault="00AA6F34" w:rsidP="00155BDE">
      <w:pPr>
        <w:rPr>
          <w:sz w:val="22"/>
          <w:szCs w:val="22"/>
          <w:lang w:val="en-US"/>
        </w:rPr>
      </w:pPr>
      <w:r w:rsidRPr="00155BDE">
        <w:rPr>
          <w:sz w:val="22"/>
          <w:szCs w:val="22"/>
          <w:lang w:val="en-US"/>
        </w:rPr>
        <w:t>2006</w:t>
      </w:r>
      <w:r w:rsidRPr="00155BDE">
        <w:rPr>
          <w:sz w:val="22"/>
          <w:szCs w:val="22"/>
          <w:lang w:val="en-US"/>
        </w:rPr>
        <w:tab/>
      </w:r>
      <w:r w:rsidRPr="00155BDE">
        <w:rPr>
          <w:sz w:val="22"/>
          <w:szCs w:val="22"/>
          <w:lang w:val="en-US"/>
        </w:rPr>
        <w:tab/>
      </w:r>
      <w:r w:rsidRPr="00155BDE">
        <w:rPr>
          <w:sz w:val="22"/>
          <w:szCs w:val="22"/>
          <w:lang w:val="en-US"/>
        </w:rPr>
        <w:tab/>
      </w:r>
      <w:r w:rsidR="00155BDE">
        <w:rPr>
          <w:sz w:val="22"/>
          <w:szCs w:val="22"/>
          <w:lang w:val="en-US"/>
        </w:rPr>
        <w:tab/>
      </w:r>
      <w:r w:rsidR="00155BDE" w:rsidRPr="00155BDE">
        <w:rPr>
          <w:sz w:val="22"/>
          <w:szCs w:val="22"/>
          <w:lang w:val="en-US"/>
        </w:rPr>
        <w:t xml:space="preserve">Master of Science in </w:t>
      </w:r>
      <w:r w:rsidR="000D0209">
        <w:rPr>
          <w:sz w:val="22"/>
          <w:szCs w:val="22"/>
          <w:lang w:val="en-US"/>
        </w:rPr>
        <w:t xml:space="preserve">Business and </w:t>
      </w:r>
      <w:r w:rsidR="00155BDE" w:rsidRPr="00155BDE">
        <w:rPr>
          <w:sz w:val="22"/>
          <w:szCs w:val="22"/>
          <w:lang w:val="en-US"/>
        </w:rPr>
        <w:t>Economics</w:t>
      </w:r>
      <w:r w:rsidR="00155BDE">
        <w:rPr>
          <w:sz w:val="22"/>
          <w:szCs w:val="22"/>
          <w:lang w:val="en-US"/>
        </w:rPr>
        <w:t>, Lund</w:t>
      </w:r>
      <w:r w:rsidR="00155BDE" w:rsidRPr="00155BDE">
        <w:rPr>
          <w:sz w:val="22"/>
          <w:szCs w:val="22"/>
          <w:lang w:val="en-US"/>
        </w:rPr>
        <w:t xml:space="preserve"> Universit</w:t>
      </w:r>
      <w:r w:rsidR="00155BDE">
        <w:rPr>
          <w:sz w:val="22"/>
          <w:szCs w:val="22"/>
          <w:lang w:val="en-US"/>
        </w:rPr>
        <w:t>y</w:t>
      </w:r>
    </w:p>
    <w:p w:rsidR="00AA6F34" w:rsidRDefault="00AA6F34" w:rsidP="00155BDE">
      <w:pPr>
        <w:rPr>
          <w:sz w:val="22"/>
          <w:szCs w:val="22"/>
          <w:lang w:val="en-US"/>
        </w:rPr>
      </w:pPr>
      <w:r w:rsidRPr="00155BDE">
        <w:rPr>
          <w:sz w:val="22"/>
          <w:szCs w:val="22"/>
          <w:lang w:val="en-US"/>
        </w:rPr>
        <w:t xml:space="preserve"> </w:t>
      </w:r>
      <w:r w:rsidR="00155BDE">
        <w:rPr>
          <w:sz w:val="22"/>
          <w:szCs w:val="22"/>
          <w:lang w:val="en-US"/>
        </w:rPr>
        <w:tab/>
      </w:r>
      <w:r w:rsidR="00155BDE">
        <w:rPr>
          <w:sz w:val="22"/>
          <w:szCs w:val="22"/>
          <w:lang w:val="en-US"/>
        </w:rPr>
        <w:tab/>
      </w:r>
      <w:r w:rsidR="00155BDE">
        <w:rPr>
          <w:sz w:val="22"/>
          <w:szCs w:val="22"/>
          <w:lang w:val="en-US"/>
        </w:rPr>
        <w:tab/>
      </w:r>
      <w:r w:rsidR="00155BDE">
        <w:rPr>
          <w:sz w:val="22"/>
          <w:szCs w:val="22"/>
          <w:lang w:val="en-US"/>
        </w:rPr>
        <w:tab/>
        <w:t>Major: Economic History</w:t>
      </w:r>
    </w:p>
    <w:p w:rsidR="009D5EA4" w:rsidRDefault="009D5EA4" w:rsidP="00155BDE">
      <w:pPr>
        <w:rPr>
          <w:sz w:val="22"/>
          <w:szCs w:val="22"/>
          <w:lang w:val="en-US"/>
        </w:rPr>
      </w:pPr>
    </w:p>
    <w:p w:rsidR="009D5EA4" w:rsidRPr="009D5EA4" w:rsidRDefault="009D5EA4" w:rsidP="00155BDE">
      <w:pPr>
        <w:rPr>
          <w:b/>
          <w:sz w:val="22"/>
          <w:szCs w:val="22"/>
          <w:lang w:val="en-US"/>
        </w:rPr>
      </w:pPr>
      <w:r w:rsidRPr="009D5EA4">
        <w:rPr>
          <w:b/>
          <w:sz w:val="22"/>
          <w:szCs w:val="22"/>
          <w:lang w:val="en-US"/>
        </w:rPr>
        <w:t>Academic titles:</w:t>
      </w:r>
    </w:p>
    <w:p w:rsidR="00AB0D5D" w:rsidRDefault="00AB0D5D" w:rsidP="00AB0D5D">
      <w:pPr>
        <w:ind w:left="2880" w:hanging="2880"/>
        <w:rPr>
          <w:sz w:val="22"/>
          <w:lang w:val="en-US"/>
        </w:rPr>
      </w:pPr>
      <w:r w:rsidRPr="00155BDE">
        <w:rPr>
          <w:sz w:val="22"/>
          <w:szCs w:val="22"/>
          <w:lang w:val="en-US"/>
        </w:rPr>
        <w:t>201</w:t>
      </w:r>
      <w:r>
        <w:rPr>
          <w:sz w:val="22"/>
          <w:szCs w:val="22"/>
          <w:lang w:val="en-US"/>
        </w:rPr>
        <w:t>5/09</w:t>
      </w:r>
      <w:r w:rsidRPr="00155BDE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Associate Professor, </w:t>
      </w:r>
      <w:r>
        <w:rPr>
          <w:sz w:val="22"/>
          <w:lang w:val="en-US"/>
        </w:rPr>
        <w:t xml:space="preserve">Department of Economic History, Lund University. </w:t>
      </w:r>
    </w:p>
    <w:p w:rsidR="009D5EA4" w:rsidRDefault="009D5EA4" w:rsidP="00AB0D5D">
      <w:pPr>
        <w:ind w:left="2880" w:hanging="2880"/>
        <w:rPr>
          <w:sz w:val="22"/>
          <w:lang w:val="en-US"/>
        </w:rPr>
      </w:pPr>
    </w:p>
    <w:p w:rsidR="009D5EA4" w:rsidRDefault="009D5EA4" w:rsidP="00AB0D5D">
      <w:pPr>
        <w:ind w:left="2880" w:hanging="2880"/>
        <w:rPr>
          <w:sz w:val="22"/>
          <w:lang w:val="en-US"/>
        </w:rPr>
      </w:pPr>
    </w:p>
    <w:p w:rsidR="00D646B1" w:rsidRPr="009D5EA4" w:rsidRDefault="009D5EA4" w:rsidP="009D5EA4">
      <w:pPr>
        <w:ind w:left="2880" w:hanging="2880"/>
        <w:rPr>
          <w:b/>
          <w:sz w:val="22"/>
          <w:lang w:val="en-US"/>
        </w:rPr>
      </w:pPr>
      <w:r w:rsidRPr="009D5EA4">
        <w:rPr>
          <w:b/>
          <w:sz w:val="22"/>
          <w:lang w:val="en-US"/>
        </w:rPr>
        <w:t xml:space="preserve">Publications: </w:t>
      </w:r>
    </w:p>
    <w:p w:rsidR="006F11ED" w:rsidRDefault="006F11ED" w:rsidP="006F11ED">
      <w:pPr>
        <w:tabs>
          <w:tab w:val="left" w:pos="1304"/>
        </w:tabs>
        <w:ind w:left="403" w:hanging="403"/>
        <w:rPr>
          <w:snapToGrid w:val="0"/>
          <w:sz w:val="22"/>
          <w:szCs w:val="22"/>
          <w:lang w:val="it-IT"/>
        </w:rPr>
      </w:pPr>
    </w:p>
    <w:p w:rsidR="003569C0" w:rsidRPr="003569C0" w:rsidRDefault="003569C0" w:rsidP="006F11ED">
      <w:pPr>
        <w:tabs>
          <w:tab w:val="left" w:pos="1304"/>
        </w:tabs>
        <w:spacing w:before="120"/>
        <w:ind w:left="403" w:hanging="403"/>
        <w:rPr>
          <w:snapToGrid w:val="0"/>
          <w:sz w:val="22"/>
          <w:szCs w:val="22"/>
          <w:lang w:val="it-IT"/>
        </w:rPr>
      </w:pPr>
      <w:r w:rsidRPr="003569C0">
        <w:rPr>
          <w:snapToGrid w:val="0"/>
          <w:sz w:val="22"/>
          <w:szCs w:val="22"/>
          <w:lang w:val="it-IT"/>
        </w:rPr>
        <w:t>Helgertz, J., &amp; Bengtsson, T., (2019):  The long lasting influenza: The impact of fetal stress during the 1918 influenza pandemic on socioeconomic attainment and health in Sweden 1968-2012. </w:t>
      </w:r>
      <w:r>
        <w:rPr>
          <w:snapToGrid w:val="0"/>
          <w:sz w:val="22"/>
          <w:szCs w:val="22"/>
          <w:lang w:val="it-IT"/>
        </w:rPr>
        <w:t xml:space="preserve">Forthcoming, </w:t>
      </w:r>
      <w:r w:rsidRPr="003569C0">
        <w:rPr>
          <w:i/>
          <w:snapToGrid w:val="0"/>
          <w:sz w:val="22"/>
          <w:szCs w:val="22"/>
          <w:lang w:val="it-IT"/>
        </w:rPr>
        <w:t>Demography</w:t>
      </w:r>
    </w:p>
    <w:p w:rsidR="006F11ED" w:rsidRPr="006F11ED" w:rsidRDefault="006F11ED" w:rsidP="006F11ED">
      <w:pPr>
        <w:tabs>
          <w:tab w:val="left" w:pos="1304"/>
        </w:tabs>
        <w:spacing w:before="120"/>
        <w:ind w:left="403" w:hanging="403"/>
        <w:rPr>
          <w:snapToGrid w:val="0"/>
          <w:sz w:val="22"/>
          <w:szCs w:val="22"/>
          <w:lang w:val="it-IT"/>
        </w:rPr>
      </w:pPr>
      <w:r>
        <w:rPr>
          <w:snapToGrid w:val="0"/>
          <w:sz w:val="22"/>
          <w:szCs w:val="22"/>
          <w:lang w:val="it-IT"/>
        </w:rPr>
        <w:t>Helgertz, J., &amp; Onnerfors, M</w:t>
      </w:r>
      <w:r w:rsidR="003569C0">
        <w:rPr>
          <w:snapToGrid w:val="0"/>
          <w:sz w:val="22"/>
          <w:szCs w:val="22"/>
          <w:lang w:val="it-IT"/>
        </w:rPr>
        <w:t>.</w:t>
      </w:r>
      <w:r w:rsidRPr="006F11ED">
        <w:rPr>
          <w:snapToGrid w:val="0"/>
          <w:sz w:val="22"/>
          <w:szCs w:val="22"/>
          <w:lang w:val="it-IT"/>
        </w:rPr>
        <w:t xml:space="preserve">: </w:t>
      </w:r>
      <w:r w:rsidRPr="006F11ED">
        <w:rPr>
          <w:snapToGrid w:val="0"/>
          <w:sz w:val="22"/>
          <w:szCs w:val="22"/>
        </w:rPr>
        <w:t>Public water and sewerage investments and the urban mortality decline in Sweden 1875-1930</w:t>
      </w:r>
      <w:r w:rsidRPr="006F11ED">
        <w:rPr>
          <w:snapToGrid w:val="0"/>
          <w:sz w:val="22"/>
          <w:szCs w:val="22"/>
          <w:lang w:val="it-IT"/>
        </w:rPr>
        <w:t xml:space="preserve">. </w:t>
      </w:r>
      <w:r w:rsidR="003569C0">
        <w:rPr>
          <w:snapToGrid w:val="0"/>
          <w:sz w:val="22"/>
          <w:szCs w:val="22"/>
          <w:lang w:val="it-IT"/>
        </w:rPr>
        <w:t xml:space="preserve">Forthcoming, </w:t>
      </w:r>
      <w:r>
        <w:rPr>
          <w:i/>
          <w:snapToGrid w:val="0"/>
          <w:sz w:val="22"/>
          <w:szCs w:val="22"/>
          <w:lang w:val="it-IT"/>
        </w:rPr>
        <w:t>The History of the Family</w:t>
      </w:r>
    </w:p>
    <w:p w:rsidR="002A3E45" w:rsidRPr="002A3E45" w:rsidRDefault="002A3E45" w:rsidP="006F11ED">
      <w:pPr>
        <w:tabs>
          <w:tab w:val="left" w:pos="1304"/>
        </w:tabs>
        <w:spacing w:before="120"/>
        <w:ind w:left="403" w:hanging="403"/>
        <w:rPr>
          <w:snapToGrid w:val="0"/>
          <w:sz w:val="22"/>
          <w:szCs w:val="22"/>
          <w:lang w:val="it-IT"/>
        </w:rPr>
      </w:pPr>
      <w:r>
        <w:rPr>
          <w:snapToGrid w:val="0"/>
          <w:sz w:val="22"/>
          <w:szCs w:val="22"/>
          <w:lang w:val="it-IT"/>
        </w:rPr>
        <w:t xml:space="preserve">Smith, C.D., Helgertz, J. &amp; Scott, K. (2018): </w:t>
      </w:r>
      <w:r w:rsidRPr="002A3E45">
        <w:rPr>
          <w:snapToGrid w:val="0"/>
          <w:sz w:val="22"/>
          <w:szCs w:val="22"/>
          <w:lang w:val="it-IT"/>
        </w:rPr>
        <w:t>Time and Generation: Parents’ Integration and Children’s</w:t>
      </w:r>
    </w:p>
    <w:p w:rsidR="002A3E45" w:rsidRDefault="002A3E45" w:rsidP="002A3E45">
      <w:pPr>
        <w:tabs>
          <w:tab w:val="left" w:pos="1304"/>
        </w:tabs>
        <w:ind w:left="403" w:hanging="403"/>
        <w:rPr>
          <w:snapToGrid w:val="0"/>
          <w:sz w:val="22"/>
          <w:szCs w:val="22"/>
          <w:lang w:val="it-IT"/>
        </w:rPr>
      </w:pPr>
      <w:r>
        <w:rPr>
          <w:snapToGrid w:val="0"/>
          <w:sz w:val="22"/>
          <w:szCs w:val="22"/>
          <w:lang w:val="it-IT"/>
        </w:rPr>
        <w:tab/>
      </w:r>
      <w:r w:rsidRPr="002A3E45">
        <w:rPr>
          <w:snapToGrid w:val="0"/>
          <w:sz w:val="22"/>
          <w:szCs w:val="22"/>
          <w:lang w:val="it-IT"/>
        </w:rPr>
        <w:t>School Performance in Sweden, 1989–2011</w:t>
      </w:r>
      <w:r>
        <w:rPr>
          <w:snapToGrid w:val="0"/>
          <w:sz w:val="22"/>
          <w:szCs w:val="22"/>
          <w:lang w:val="it-IT"/>
        </w:rPr>
        <w:t xml:space="preserve">. </w:t>
      </w:r>
      <w:r w:rsidRPr="002A3E45">
        <w:rPr>
          <w:i/>
          <w:snapToGrid w:val="0"/>
          <w:sz w:val="22"/>
          <w:szCs w:val="22"/>
          <w:lang w:val="it-IT"/>
        </w:rPr>
        <w:t>European Journal of Population</w:t>
      </w:r>
      <w:r>
        <w:rPr>
          <w:snapToGrid w:val="0"/>
          <w:sz w:val="22"/>
          <w:szCs w:val="22"/>
          <w:lang w:val="it-IT"/>
        </w:rPr>
        <w:t xml:space="preserve">. </w:t>
      </w:r>
    </w:p>
    <w:p w:rsidR="009D5EA4" w:rsidRDefault="009D5EA4" w:rsidP="009D5EA4">
      <w:pPr>
        <w:tabs>
          <w:tab w:val="left" w:pos="1304"/>
        </w:tabs>
        <w:spacing w:before="120"/>
        <w:ind w:left="397" w:hanging="397"/>
        <w:rPr>
          <w:snapToGrid w:val="0"/>
          <w:sz w:val="22"/>
          <w:szCs w:val="22"/>
          <w:lang w:val="it-IT"/>
        </w:rPr>
      </w:pPr>
      <w:r>
        <w:rPr>
          <w:snapToGrid w:val="0"/>
          <w:sz w:val="22"/>
          <w:szCs w:val="22"/>
          <w:lang w:val="it-IT"/>
        </w:rPr>
        <w:lastRenderedPageBreak/>
        <w:t xml:space="preserve">Helgertz, J., &amp; Nilsson, A., (2018): </w:t>
      </w:r>
      <w:r w:rsidRPr="009D5EA4">
        <w:rPr>
          <w:snapToGrid w:val="0"/>
          <w:sz w:val="22"/>
          <w:szCs w:val="22"/>
          <w:lang w:val="it-IT"/>
        </w:rPr>
        <w:t>The effect of birth weight on hospitalizations and sickness absences: a longitudinal study of Swedish siblings</w:t>
      </w:r>
      <w:r w:rsidR="00DE3FFC">
        <w:rPr>
          <w:snapToGrid w:val="0"/>
          <w:sz w:val="22"/>
          <w:szCs w:val="22"/>
          <w:lang w:val="it-IT"/>
        </w:rPr>
        <w:t xml:space="preserve">. </w:t>
      </w:r>
      <w:r w:rsidR="00DE3FFC" w:rsidRPr="00DE3FFC">
        <w:rPr>
          <w:i/>
          <w:snapToGrid w:val="0"/>
          <w:sz w:val="22"/>
          <w:szCs w:val="22"/>
          <w:lang w:val="it-IT"/>
        </w:rPr>
        <w:t>Journal of Population Economics</w:t>
      </w:r>
      <w:r w:rsidR="00DE3FFC">
        <w:rPr>
          <w:snapToGrid w:val="0"/>
          <w:sz w:val="22"/>
          <w:szCs w:val="22"/>
          <w:lang w:val="it-IT"/>
        </w:rPr>
        <w:t xml:space="preserve">. </w:t>
      </w:r>
      <w:r w:rsidR="00DE3FFC" w:rsidRPr="00DE3FFC">
        <w:rPr>
          <w:snapToGrid w:val="0"/>
          <w:sz w:val="22"/>
          <w:szCs w:val="22"/>
          <w:lang w:val="it-IT"/>
        </w:rPr>
        <w:t>https://doi.org/10.1007/s00148-018-0706-z</w:t>
      </w:r>
    </w:p>
    <w:p w:rsidR="00332574" w:rsidRPr="009D5EA4" w:rsidRDefault="00332574" w:rsidP="009D5EA4">
      <w:pPr>
        <w:tabs>
          <w:tab w:val="left" w:pos="1304"/>
        </w:tabs>
        <w:spacing w:before="120"/>
        <w:ind w:left="397" w:hanging="397"/>
        <w:rPr>
          <w:snapToGrid w:val="0"/>
          <w:sz w:val="22"/>
          <w:szCs w:val="22"/>
          <w:lang w:val="it-IT"/>
        </w:rPr>
      </w:pPr>
      <w:r>
        <w:rPr>
          <w:snapToGrid w:val="0"/>
          <w:sz w:val="22"/>
          <w:szCs w:val="22"/>
          <w:lang w:val="it-IT"/>
        </w:rPr>
        <w:t xml:space="preserve">Dekhtyar, S., Weber, D., Helgertz, J., &amp; Herlitz, A. (2018): </w:t>
      </w:r>
      <w:r w:rsidRPr="009D5EA4">
        <w:rPr>
          <w:snapToGrid w:val="0"/>
          <w:sz w:val="22"/>
          <w:szCs w:val="22"/>
          <w:lang w:val="it-IT"/>
        </w:rPr>
        <w:t xml:space="preserve">Sex differences in academic strengths contribute to gender segregation in education and occupation: A longitudinal examination of 167,776 individuals. </w:t>
      </w:r>
      <w:r w:rsidRPr="002A3E45">
        <w:rPr>
          <w:i/>
          <w:snapToGrid w:val="0"/>
          <w:sz w:val="22"/>
          <w:szCs w:val="22"/>
          <w:lang w:val="it-IT"/>
        </w:rPr>
        <w:t>Intelligence</w:t>
      </w:r>
      <w:r w:rsidR="00DE3FFC">
        <w:rPr>
          <w:snapToGrid w:val="0"/>
          <w:sz w:val="22"/>
          <w:szCs w:val="22"/>
          <w:lang w:val="it-IT"/>
        </w:rPr>
        <w:t>, 67, 84-92.</w:t>
      </w:r>
    </w:p>
    <w:p w:rsidR="007139FF" w:rsidRPr="00DE3FFC" w:rsidRDefault="007139FF" w:rsidP="00AB0D5D">
      <w:pPr>
        <w:tabs>
          <w:tab w:val="left" w:pos="1304"/>
        </w:tabs>
        <w:spacing w:before="120"/>
        <w:ind w:left="397" w:hanging="397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it-IT"/>
        </w:rPr>
        <w:t>Branigan, A., &amp; Helgertz, J., (201</w:t>
      </w:r>
      <w:r w:rsidR="0054213E">
        <w:rPr>
          <w:snapToGrid w:val="0"/>
          <w:sz w:val="22"/>
          <w:szCs w:val="22"/>
          <w:lang w:val="it-IT"/>
        </w:rPr>
        <w:t>7</w:t>
      </w:r>
      <w:r>
        <w:rPr>
          <w:snapToGrid w:val="0"/>
          <w:sz w:val="22"/>
          <w:szCs w:val="22"/>
          <w:lang w:val="it-IT"/>
        </w:rPr>
        <w:t xml:space="preserve">): </w:t>
      </w:r>
      <w:r w:rsidRPr="007139FF">
        <w:rPr>
          <w:snapToGrid w:val="0"/>
          <w:sz w:val="22"/>
          <w:szCs w:val="22"/>
          <w:lang w:val="en-US"/>
        </w:rPr>
        <w:t>Resolved Parental Infertility and Children's Educational Achievement</w:t>
      </w:r>
      <w:r>
        <w:rPr>
          <w:snapToGrid w:val="0"/>
          <w:sz w:val="22"/>
          <w:szCs w:val="22"/>
          <w:lang w:val="en-US"/>
        </w:rPr>
        <w:t xml:space="preserve">. </w:t>
      </w:r>
      <w:r w:rsidRPr="007139FF">
        <w:rPr>
          <w:i/>
          <w:snapToGrid w:val="0"/>
          <w:sz w:val="22"/>
          <w:szCs w:val="22"/>
          <w:lang w:val="en-US"/>
        </w:rPr>
        <w:t>Demography</w:t>
      </w:r>
      <w:r w:rsidR="00DE3FFC">
        <w:rPr>
          <w:i/>
          <w:snapToGrid w:val="0"/>
          <w:sz w:val="22"/>
          <w:szCs w:val="22"/>
          <w:lang w:val="en-US"/>
        </w:rPr>
        <w:t xml:space="preserve">. </w:t>
      </w:r>
      <w:r w:rsidR="00DE3FFC" w:rsidRPr="00DE3FFC">
        <w:rPr>
          <w:snapToGrid w:val="0"/>
          <w:sz w:val="22"/>
          <w:szCs w:val="22"/>
        </w:rPr>
        <w:t>https://doi.org/10.1007/s13524-017-0573-3</w:t>
      </w:r>
    </w:p>
    <w:p w:rsidR="0054213E" w:rsidRDefault="0054213E" w:rsidP="0054213E">
      <w:pPr>
        <w:tabs>
          <w:tab w:val="left" w:pos="1304"/>
        </w:tabs>
        <w:spacing w:before="120"/>
        <w:ind w:left="397" w:hanging="397"/>
        <w:rPr>
          <w:snapToGrid w:val="0"/>
          <w:sz w:val="22"/>
          <w:lang w:val="it-IT"/>
        </w:rPr>
      </w:pPr>
      <w:r w:rsidRPr="00C61DDA">
        <w:rPr>
          <w:snapToGrid w:val="0"/>
          <w:sz w:val="22"/>
          <w:lang w:val="it-IT"/>
        </w:rPr>
        <w:t>Qi, H., Helgertz, J</w:t>
      </w:r>
      <w:r w:rsidR="00A65692">
        <w:rPr>
          <w:snapToGrid w:val="0"/>
          <w:sz w:val="22"/>
          <w:lang w:val="it-IT"/>
        </w:rPr>
        <w:t xml:space="preserve"> &amp; </w:t>
      </w:r>
      <w:r w:rsidR="00A65692" w:rsidRPr="00C61DDA">
        <w:rPr>
          <w:snapToGrid w:val="0"/>
          <w:sz w:val="22"/>
          <w:lang w:val="it-IT"/>
        </w:rPr>
        <w:t>Bengtsson, T</w:t>
      </w:r>
      <w:r w:rsidRPr="00C61DDA">
        <w:rPr>
          <w:snapToGrid w:val="0"/>
          <w:sz w:val="22"/>
          <w:lang w:val="it-IT"/>
        </w:rPr>
        <w:t>. (201</w:t>
      </w:r>
      <w:r>
        <w:rPr>
          <w:snapToGrid w:val="0"/>
          <w:sz w:val="22"/>
          <w:lang w:val="it-IT"/>
        </w:rPr>
        <w:t>7</w:t>
      </w:r>
      <w:r w:rsidRPr="00C61DDA">
        <w:rPr>
          <w:snapToGrid w:val="0"/>
          <w:sz w:val="22"/>
          <w:lang w:val="it-IT"/>
        </w:rPr>
        <w:t>)</w:t>
      </w:r>
      <w:r w:rsidR="00A65692">
        <w:rPr>
          <w:snapToGrid w:val="0"/>
          <w:sz w:val="22"/>
          <w:lang w:val="it-IT"/>
        </w:rPr>
        <w:t>:</w:t>
      </w:r>
      <w:r w:rsidRPr="00C61DDA">
        <w:rPr>
          <w:snapToGrid w:val="0"/>
          <w:sz w:val="22"/>
          <w:lang w:val="it-IT"/>
        </w:rPr>
        <w:t xml:space="preserve"> </w:t>
      </w:r>
      <w:r w:rsidRPr="0054213E">
        <w:rPr>
          <w:snapToGrid w:val="0"/>
          <w:sz w:val="22"/>
          <w:lang w:val="it-IT"/>
        </w:rPr>
        <w:t>Do Notional Defined Contribution Schemes Prolong Working Life? Evidence from the 1994 Swedish Pension Reform</w:t>
      </w:r>
      <w:r>
        <w:rPr>
          <w:snapToGrid w:val="0"/>
          <w:sz w:val="22"/>
          <w:lang w:val="it-IT"/>
        </w:rPr>
        <w:t xml:space="preserve">. </w:t>
      </w:r>
      <w:r w:rsidR="00A65692">
        <w:rPr>
          <w:snapToGrid w:val="0"/>
          <w:sz w:val="22"/>
          <w:lang w:val="it-IT"/>
        </w:rPr>
        <w:t>In Press</w:t>
      </w:r>
      <w:r w:rsidRPr="00A65692">
        <w:rPr>
          <w:snapToGrid w:val="0"/>
          <w:sz w:val="22"/>
          <w:lang w:val="it-IT"/>
        </w:rPr>
        <w:t>,</w:t>
      </w:r>
      <w:r w:rsidR="00A65692">
        <w:rPr>
          <w:snapToGrid w:val="0"/>
          <w:sz w:val="22"/>
          <w:lang w:val="it-IT"/>
        </w:rPr>
        <w:t xml:space="preserve"> available online,</w:t>
      </w:r>
      <w:r w:rsidRPr="0054213E">
        <w:rPr>
          <w:i/>
          <w:snapToGrid w:val="0"/>
          <w:sz w:val="22"/>
          <w:lang w:val="it-IT"/>
        </w:rPr>
        <w:t xml:space="preserve"> The Journal of the Economics of Ageing.</w:t>
      </w:r>
      <w:r w:rsidRPr="0054213E">
        <w:rPr>
          <w:snapToGrid w:val="0"/>
          <w:sz w:val="22"/>
          <w:lang w:val="it-IT"/>
        </w:rPr>
        <w:t xml:space="preserve"> </w:t>
      </w:r>
    </w:p>
    <w:p w:rsidR="007139FF" w:rsidRPr="007139FF" w:rsidRDefault="007139FF" w:rsidP="00AB0D5D">
      <w:pPr>
        <w:tabs>
          <w:tab w:val="left" w:pos="1304"/>
        </w:tabs>
        <w:spacing w:before="120"/>
        <w:ind w:left="397" w:hanging="397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it-IT"/>
        </w:rPr>
        <w:t xml:space="preserve">Dribe, M., &amp; Helgertz, J., (2016): </w:t>
      </w:r>
      <w:r w:rsidRPr="007139FF">
        <w:rPr>
          <w:snapToGrid w:val="0"/>
          <w:sz w:val="22"/>
          <w:szCs w:val="22"/>
          <w:lang w:val="en-US"/>
        </w:rPr>
        <w:t>The lasting impact of grandfathers: Class, occupational status, and earnings over three generations in Sweden 1815-2011</w:t>
      </w:r>
      <w:r>
        <w:rPr>
          <w:snapToGrid w:val="0"/>
          <w:sz w:val="22"/>
          <w:szCs w:val="22"/>
          <w:lang w:val="en-US"/>
        </w:rPr>
        <w:t xml:space="preserve">. </w:t>
      </w:r>
      <w:r w:rsidRPr="007139FF">
        <w:rPr>
          <w:i/>
          <w:snapToGrid w:val="0"/>
          <w:sz w:val="22"/>
          <w:szCs w:val="22"/>
          <w:lang w:val="en-US"/>
        </w:rPr>
        <w:t>Journal of Economic History</w:t>
      </w:r>
    </w:p>
    <w:p w:rsidR="000E54D6" w:rsidRPr="003B10A9" w:rsidRDefault="000E54D6" w:rsidP="00AB0D5D">
      <w:pPr>
        <w:tabs>
          <w:tab w:val="left" w:pos="1304"/>
        </w:tabs>
        <w:spacing w:before="120"/>
        <w:ind w:left="397" w:hanging="397"/>
        <w:rPr>
          <w:snapToGrid w:val="0"/>
          <w:sz w:val="22"/>
          <w:szCs w:val="22"/>
          <w:lang w:val="en-US"/>
        </w:rPr>
      </w:pPr>
      <w:r w:rsidRPr="003B10A9">
        <w:rPr>
          <w:snapToGrid w:val="0"/>
          <w:sz w:val="22"/>
          <w:szCs w:val="22"/>
          <w:lang w:val="it-IT"/>
        </w:rPr>
        <w:t xml:space="preserve">Smith, C., Helgertz, J., &amp; Scott, K. (2016): </w:t>
      </w:r>
      <w:r w:rsidRPr="003B10A9">
        <w:rPr>
          <w:sz w:val="22"/>
          <w:szCs w:val="22"/>
          <w:lang w:val="en-US"/>
        </w:rPr>
        <w:t xml:space="preserve">Parents' Years in Sweden and Children's Educational Performance. </w:t>
      </w:r>
      <w:r w:rsidRPr="003B10A9">
        <w:rPr>
          <w:i/>
          <w:sz w:val="22"/>
          <w:szCs w:val="22"/>
          <w:lang w:val="en-US"/>
        </w:rPr>
        <w:t>IZA Journal of Migration</w:t>
      </w:r>
      <w:r w:rsidRPr="003B10A9">
        <w:rPr>
          <w:sz w:val="22"/>
          <w:szCs w:val="22"/>
          <w:lang w:val="en-US"/>
        </w:rPr>
        <w:t>.</w:t>
      </w:r>
    </w:p>
    <w:p w:rsidR="000E54D6" w:rsidRPr="003B10A9" w:rsidRDefault="000E54D6" w:rsidP="00AB0D5D">
      <w:pPr>
        <w:tabs>
          <w:tab w:val="left" w:pos="1304"/>
        </w:tabs>
        <w:spacing w:before="120"/>
        <w:ind w:left="397" w:hanging="397"/>
        <w:rPr>
          <w:snapToGrid w:val="0"/>
          <w:sz w:val="22"/>
          <w:szCs w:val="22"/>
          <w:lang w:val="en-US"/>
        </w:rPr>
      </w:pPr>
      <w:r w:rsidRPr="003B10A9">
        <w:rPr>
          <w:snapToGrid w:val="0"/>
          <w:sz w:val="22"/>
          <w:szCs w:val="22"/>
          <w:lang w:val="it-IT"/>
        </w:rPr>
        <w:t xml:space="preserve">Aradhya, S., Hedefalk, F., Helgertz, J., &amp; Scott, K. (2016): </w:t>
      </w:r>
      <w:r w:rsidRPr="003B10A9">
        <w:rPr>
          <w:sz w:val="22"/>
          <w:szCs w:val="22"/>
          <w:lang w:val="en-US"/>
        </w:rPr>
        <w:t xml:space="preserve">Region of Origin: Settlement Decisions of Turkish and Iranian Immigrants in Sweden, 1968-2001. </w:t>
      </w:r>
      <w:r w:rsidRPr="003B10A9">
        <w:rPr>
          <w:i/>
          <w:sz w:val="22"/>
          <w:szCs w:val="22"/>
          <w:lang w:val="en-US"/>
        </w:rPr>
        <w:t>Population, Space and Place</w:t>
      </w:r>
      <w:r w:rsidRPr="003B10A9">
        <w:rPr>
          <w:sz w:val="22"/>
          <w:szCs w:val="22"/>
          <w:lang w:val="en-US"/>
        </w:rPr>
        <w:t>.</w:t>
      </w:r>
    </w:p>
    <w:p w:rsidR="00AB0D5D" w:rsidRPr="003B10A9" w:rsidRDefault="00AB0D5D" w:rsidP="00AB0D5D">
      <w:pPr>
        <w:tabs>
          <w:tab w:val="left" w:pos="1304"/>
        </w:tabs>
        <w:spacing w:before="120"/>
        <w:ind w:left="397" w:hanging="397"/>
        <w:rPr>
          <w:snapToGrid w:val="0"/>
          <w:sz w:val="22"/>
          <w:szCs w:val="22"/>
          <w:lang w:val="it-IT"/>
        </w:rPr>
      </w:pPr>
      <w:r w:rsidRPr="003B10A9">
        <w:rPr>
          <w:snapToGrid w:val="0"/>
          <w:sz w:val="22"/>
          <w:szCs w:val="22"/>
          <w:lang w:val="it-IT"/>
        </w:rPr>
        <w:t>Bevelander, P., &amp; Helgertz, J (201</w:t>
      </w:r>
      <w:r w:rsidR="000E54D6" w:rsidRPr="003B10A9">
        <w:rPr>
          <w:snapToGrid w:val="0"/>
          <w:sz w:val="22"/>
          <w:szCs w:val="22"/>
          <w:lang w:val="it-IT"/>
        </w:rPr>
        <w:t>6</w:t>
      </w:r>
      <w:r w:rsidRPr="003B10A9">
        <w:rPr>
          <w:snapToGrid w:val="0"/>
          <w:sz w:val="22"/>
          <w:szCs w:val="22"/>
          <w:lang w:val="it-IT"/>
        </w:rPr>
        <w:t xml:space="preserve">): </w:t>
      </w:r>
      <w:r w:rsidRPr="003B10A9">
        <w:rPr>
          <w:snapToGrid w:val="0"/>
          <w:sz w:val="22"/>
          <w:szCs w:val="22"/>
          <w:lang w:val="en-US"/>
        </w:rPr>
        <w:t>The Influence of Partner Choice and Country of Origin Characteristics on the Naturalization of Immigrants in Sweden: a Longitudinal Analysis</w:t>
      </w:r>
      <w:r w:rsidRPr="003B10A9">
        <w:rPr>
          <w:snapToGrid w:val="0"/>
          <w:sz w:val="22"/>
          <w:szCs w:val="22"/>
          <w:lang w:val="it-IT"/>
        </w:rPr>
        <w:t>.</w:t>
      </w:r>
      <w:r w:rsidRPr="003B10A9">
        <w:rPr>
          <w:b/>
          <w:snapToGrid w:val="0"/>
          <w:sz w:val="22"/>
          <w:szCs w:val="22"/>
          <w:lang w:val="it-IT"/>
        </w:rPr>
        <w:t xml:space="preserve"> </w:t>
      </w:r>
      <w:r w:rsidRPr="003B10A9">
        <w:rPr>
          <w:i/>
          <w:snapToGrid w:val="0"/>
          <w:sz w:val="22"/>
          <w:szCs w:val="22"/>
          <w:lang w:val="it-IT"/>
        </w:rPr>
        <w:t>International Migration Review</w:t>
      </w:r>
      <w:r w:rsidRPr="003B10A9">
        <w:rPr>
          <w:snapToGrid w:val="0"/>
          <w:sz w:val="22"/>
          <w:szCs w:val="22"/>
          <w:lang w:val="it-IT"/>
        </w:rPr>
        <w:t>.</w:t>
      </w:r>
    </w:p>
    <w:p w:rsidR="00AB0D5D" w:rsidRPr="003B10A9" w:rsidRDefault="00AB0D5D" w:rsidP="00AB0D5D">
      <w:pPr>
        <w:tabs>
          <w:tab w:val="left" w:pos="1304"/>
        </w:tabs>
        <w:spacing w:before="120"/>
        <w:ind w:left="397" w:hanging="397"/>
        <w:rPr>
          <w:i/>
          <w:snapToGrid w:val="0"/>
          <w:sz w:val="22"/>
          <w:szCs w:val="22"/>
          <w:lang w:val="it-IT"/>
        </w:rPr>
      </w:pPr>
      <w:r w:rsidRPr="003B10A9">
        <w:rPr>
          <w:snapToGrid w:val="0"/>
          <w:sz w:val="22"/>
          <w:szCs w:val="22"/>
          <w:lang w:val="it-IT"/>
        </w:rPr>
        <w:t xml:space="preserve">Dribe, M., Helgertz, J., &amp; van de Putte, B., (2015): Did social mobility increase during the industrialization process? A micro-level study of a community in southern Sweden 1820-1968. </w:t>
      </w:r>
      <w:r w:rsidRPr="003B10A9">
        <w:rPr>
          <w:i/>
          <w:snapToGrid w:val="0"/>
          <w:sz w:val="22"/>
          <w:szCs w:val="22"/>
          <w:lang w:val="it-IT"/>
        </w:rPr>
        <w:t xml:space="preserve">Research in Social Stratification and Mobility, </w:t>
      </w:r>
      <w:r w:rsidRPr="003B10A9">
        <w:rPr>
          <w:snapToGrid w:val="0"/>
          <w:sz w:val="22"/>
          <w:szCs w:val="22"/>
          <w:lang w:val="it-IT"/>
        </w:rPr>
        <w:t>41, pp.25-39.</w:t>
      </w:r>
    </w:p>
    <w:p w:rsidR="00AB0D5D" w:rsidRPr="003B10A9" w:rsidRDefault="00AB0D5D" w:rsidP="00AB0D5D">
      <w:pPr>
        <w:tabs>
          <w:tab w:val="left" w:pos="1304"/>
        </w:tabs>
        <w:spacing w:before="120"/>
        <w:ind w:left="397" w:hanging="397"/>
        <w:rPr>
          <w:snapToGrid w:val="0"/>
          <w:sz w:val="22"/>
          <w:szCs w:val="22"/>
          <w:lang w:val="it-IT"/>
        </w:rPr>
      </w:pPr>
      <w:r w:rsidRPr="003B10A9">
        <w:rPr>
          <w:snapToGrid w:val="0"/>
          <w:sz w:val="22"/>
          <w:szCs w:val="22"/>
          <w:lang w:val="it-IT"/>
        </w:rPr>
        <w:t xml:space="preserve">Helgertz, J., &amp; Vågerö, D (2014): Small for Gestational Age and Adulthood Risk of Disability Pension; the Contribution of Childhood and Adulthood Conditions. </w:t>
      </w:r>
      <w:r w:rsidRPr="003B10A9">
        <w:rPr>
          <w:i/>
          <w:snapToGrid w:val="0"/>
          <w:sz w:val="22"/>
          <w:szCs w:val="22"/>
          <w:lang w:val="it-IT"/>
        </w:rPr>
        <w:t>Social Science &amp; Medicine</w:t>
      </w:r>
      <w:r w:rsidRPr="003B10A9">
        <w:rPr>
          <w:snapToGrid w:val="0"/>
          <w:sz w:val="22"/>
          <w:szCs w:val="22"/>
          <w:lang w:val="it-IT"/>
        </w:rPr>
        <w:t>. 119, pp.249-257.</w:t>
      </w:r>
    </w:p>
    <w:p w:rsidR="00AB0D5D" w:rsidRPr="003B10A9" w:rsidRDefault="00AB0D5D" w:rsidP="00AB0D5D">
      <w:pPr>
        <w:tabs>
          <w:tab w:val="left" w:pos="1304"/>
        </w:tabs>
        <w:spacing w:before="120"/>
        <w:ind w:left="397" w:hanging="397"/>
        <w:rPr>
          <w:i/>
          <w:snapToGrid w:val="0"/>
          <w:sz w:val="22"/>
          <w:szCs w:val="22"/>
          <w:lang w:val="it-IT"/>
        </w:rPr>
      </w:pPr>
      <w:r w:rsidRPr="003B10A9">
        <w:rPr>
          <w:snapToGrid w:val="0"/>
          <w:sz w:val="22"/>
          <w:szCs w:val="22"/>
          <w:lang w:val="it-IT"/>
        </w:rPr>
        <w:t xml:space="preserve">Helgertz, J., Bevelander, P., &amp; Tegunimataka, A. (2014): Naturalization and Earnings: A Denmark-Sweden comparison.  </w:t>
      </w:r>
      <w:r w:rsidRPr="003B10A9">
        <w:rPr>
          <w:i/>
          <w:snapToGrid w:val="0"/>
          <w:sz w:val="22"/>
          <w:szCs w:val="22"/>
          <w:lang w:val="it-IT"/>
        </w:rPr>
        <w:t>European Journal of Population.</w:t>
      </w:r>
      <w:r w:rsidRPr="003B10A9">
        <w:rPr>
          <w:snapToGrid w:val="0"/>
          <w:sz w:val="22"/>
          <w:szCs w:val="22"/>
          <w:lang w:val="it-IT"/>
        </w:rPr>
        <w:t>30(3): pp.337-359.</w:t>
      </w:r>
    </w:p>
    <w:p w:rsidR="00AB0D5D" w:rsidRPr="003B10A9" w:rsidRDefault="00AB0D5D" w:rsidP="00AB0D5D">
      <w:pPr>
        <w:tabs>
          <w:tab w:val="left" w:pos="1304"/>
        </w:tabs>
        <w:spacing w:before="120"/>
        <w:ind w:left="397" w:hanging="397"/>
        <w:rPr>
          <w:snapToGrid w:val="0"/>
          <w:sz w:val="22"/>
          <w:szCs w:val="22"/>
          <w:lang w:val="it-IT"/>
        </w:rPr>
      </w:pPr>
      <w:r w:rsidRPr="003B10A9">
        <w:rPr>
          <w:snapToGrid w:val="0"/>
          <w:sz w:val="22"/>
          <w:szCs w:val="22"/>
          <w:lang w:val="it-IT"/>
        </w:rPr>
        <w:t xml:space="preserve">Helgertz, J., &amp; Persson, M., (2014): Early-Life Conditions and Long Term Sickness Absence During Adulthood - A Longitudinal Study of 9,000 Siblings in Sweden. </w:t>
      </w:r>
      <w:r w:rsidRPr="003B10A9">
        <w:rPr>
          <w:i/>
          <w:snapToGrid w:val="0"/>
          <w:sz w:val="22"/>
          <w:szCs w:val="22"/>
          <w:lang w:val="it-IT"/>
        </w:rPr>
        <w:t>Social Science &amp; Medicine</w:t>
      </w:r>
      <w:r w:rsidRPr="003B10A9">
        <w:rPr>
          <w:snapToGrid w:val="0"/>
          <w:sz w:val="22"/>
          <w:szCs w:val="22"/>
          <w:lang w:val="it-IT"/>
        </w:rPr>
        <w:t>. 119, pp.224-231.</w:t>
      </w:r>
    </w:p>
    <w:p w:rsidR="00AB0D5D" w:rsidRPr="003B10A9" w:rsidRDefault="00AB0D5D" w:rsidP="00AB0D5D">
      <w:pPr>
        <w:tabs>
          <w:tab w:val="left" w:pos="1304"/>
        </w:tabs>
        <w:spacing w:before="120"/>
        <w:ind w:left="397" w:hanging="397"/>
        <w:rPr>
          <w:snapToGrid w:val="0"/>
          <w:sz w:val="22"/>
          <w:szCs w:val="22"/>
          <w:lang w:val="en-US"/>
        </w:rPr>
      </w:pPr>
      <w:r w:rsidRPr="003B10A9">
        <w:rPr>
          <w:snapToGrid w:val="0"/>
          <w:sz w:val="22"/>
          <w:szCs w:val="22"/>
          <w:lang w:val="it-IT"/>
        </w:rPr>
        <w:t xml:space="preserve">Helgertz, J. (2013): Pre- to Post-Migration Occupational Mobility of First Generation Immigrants to Sweden from 1970–1990: Examining the Influence of Linguistic Distance. </w:t>
      </w:r>
      <w:r w:rsidRPr="003B10A9">
        <w:rPr>
          <w:i/>
          <w:snapToGrid w:val="0"/>
          <w:sz w:val="22"/>
          <w:szCs w:val="22"/>
          <w:lang w:val="it-IT"/>
        </w:rPr>
        <w:t>Population Research and Policy Review</w:t>
      </w:r>
      <w:r w:rsidRPr="003B10A9">
        <w:rPr>
          <w:snapToGrid w:val="0"/>
          <w:sz w:val="22"/>
          <w:szCs w:val="22"/>
          <w:lang w:val="it-IT"/>
        </w:rPr>
        <w:t>, vol 32(3): 437-467.</w:t>
      </w:r>
    </w:p>
    <w:p w:rsidR="00AB0D5D" w:rsidRPr="003B10A9" w:rsidRDefault="00AB0D5D" w:rsidP="00AB0D5D">
      <w:pPr>
        <w:tabs>
          <w:tab w:val="left" w:pos="1304"/>
        </w:tabs>
        <w:spacing w:before="120"/>
        <w:ind w:left="397" w:hanging="397"/>
        <w:rPr>
          <w:snapToGrid w:val="0"/>
          <w:sz w:val="22"/>
          <w:szCs w:val="22"/>
          <w:lang w:val="it-IT"/>
        </w:rPr>
      </w:pPr>
      <w:r w:rsidRPr="003B10A9">
        <w:rPr>
          <w:snapToGrid w:val="0"/>
          <w:sz w:val="22"/>
          <w:szCs w:val="22"/>
          <w:lang w:val="it-IT"/>
        </w:rPr>
        <w:t>Helgertz, J, Hess, W, Scott, K (2013): Relative Deprivation and Sickness Absence in Sweden</w:t>
      </w:r>
      <w:r w:rsidRPr="003B10A9">
        <w:rPr>
          <w:i/>
          <w:snapToGrid w:val="0"/>
          <w:sz w:val="22"/>
          <w:szCs w:val="22"/>
          <w:lang w:val="it-IT"/>
        </w:rPr>
        <w:t>. International Journal of Environmental Research and Public Health</w:t>
      </w:r>
      <w:r w:rsidRPr="003B10A9">
        <w:rPr>
          <w:snapToGrid w:val="0"/>
          <w:sz w:val="22"/>
          <w:szCs w:val="22"/>
          <w:lang w:val="it-IT"/>
        </w:rPr>
        <w:t xml:space="preserve">, vol 10(9), 3930-3953. </w:t>
      </w:r>
    </w:p>
    <w:p w:rsidR="00AB0D5D" w:rsidRDefault="00AB0D5D" w:rsidP="00AB0D5D">
      <w:pPr>
        <w:tabs>
          <w:tab w:val="left" w:pos="1304"/>
        </w:tabs>
        <w:spacing w:before="120"/>
        <w:ind w:left="397" w:hanging="397"/>
        <w:rPr>
          <w:snapToGrid w:val="0"/>
          <w:sz w:val="22"/>
          <w:szCs w:val="22"/>
          <w:lang w:val="en-US"/>
        </w:rPr>
      </w:pPr>
      <w:r w:rsidRPr="003B10A9">
        <w:rPr>
          <w:snapToGrid w:val="0"/>
          <w:sz w:val="22"/>
          <w:szCs w:val="22"/>
          <w:lang w:val="en-US"/>
        </w:rPr>
        <w:t xml:space="preserve">Helgertz, J. (2011): Thou shalt not pass? Examining the existence of an immigrant glass ceiling in Sweden, 1970-1990. </w:t>
      </w:r>
      <w:r w:rsidRPr="007139FF">
        <w:rPr>
          <w:i/>
          <w:snapToGrid w:val="0"/>
          <w:sz w:val="22"/>
          <w:szCs w:val="22"/>
          <w:lang w:val="en-US"/>
        </w:rPr>
        <w:t>Demographic Research</w:t>
      </w:r>
      <w:r w:rsidRPr="007139FF">
        <w:rPr>
          <w:snapToGrid w:val="0"/>
          <w:sz w:val="22"/>
          <w:szCs w:val="22"/>
          <w:lang w:val="en-US"/>
        </w:rPr>
        <w:t>, vol.24(1), 1-44.</w:t>
      </w:r>
    </w:p>
    <w:p w:rsidR="00DE3FFC" w:rsidRDefault="00DE3FFC" w:rsidP="00DE3FFC">
      <w:pPr>
        <w:tabs>
          <w:tab w:val="left" w:pos="1304"/>
        </w:tabs>
        <w:spacing w:before="120"/>
        <w:ind w:left="397" w:hanging="397"/>
        <w:rPr>
          <w:snapToGrid w:val="0"/>
          <w:sz w:val="22"/>
          <w:szCs w:val="22"/>
          <w:lang w:val="en-US"/>
        </w:rPr>
      </w:pPr>
    </w:p>
    <w:p w:rsidR="00031500" w:rsidRPr="00DE3FFC" w:rsidRDefault="00DE3FFC" w:rsidP="00DE3FFC">
      <w:pPr>
        <w:tabs>
          <w:tab w:val="left" w:pos="1304"/>
        </w:tabs>
        <w:spacing w:before="120"/>
        <w:ind w:left="397" w:hanging="397"/>
        <w:rPr>
          <w:b/>
          <w:caps/>
          <w:spacing w:val="15"/>
          <w:sz w:val="20"/>
          <w:szCs w:val="20"/>
          <w:lang w:val="en-US"/>
        </w:rPr>
      </w:pPr>
      <w:r w:rsidRPr="00DE3FFC">
        <w:rPr>
          <w:b/>
          <w:snapToGrid w:val="0"/>
          <w:sz w:val="22"/>
          <w:szCs w:val="22"/>
          <w:lang w:val="en-US"/>
        </w:rPr>
        <w:t>Books and book chapters:</w:t>
      </w:r>
    </w:p>
    <w:p w:rsidR="00C61DDA" w:rsidRPr="00C61DDA" w:rsidRDefault="00C61DDA" w:rsidP="00C61DDA">
      <w:pPr>
        <w:tabs>
          <w:tab w:val="left" w:pos="1304"/>
        </w:tabs>
        <w:spacing w:before="120"/>
        <w:ind w:left="397" w:hanging="397"/>
        <w:rPr>
          <w:snapToGrid w:val="0"/>
          <w:sz w:val="22"/>
          <w:lang w:val="it-IT"/>
        </w:rPr>
      </w:pPr>
      <w:r w:rsidRPr="00C61DDA">
        <w:rPr>
          <w:snapToGrid w:val="0"/>
          <w:sz w:val="22"/>
          <w:lang w:val="it-IT"/>
        </w:rPr>
        <w:t>Qi, H., Bengtsson, T., &amp; Helgertz, J. (2016). Old-Age Employment in Sweden: the Reversing Cohort Trend. In H. Qi, Live Longer, Work Longer? Evidence from Sweden's Ageing Population (pp. 117-164). Lund: Lund University.</w:t>
      </w:r>
    </w:p>
    <w:p w:rsidR="00C61DDA" w:rsidRDefault="00C61DDA" w:rsidP="00C61DDA">
      <w:pPr>
        <w:tabs>
          <w:tab w:val="left" w:pos="1304"/>
        </w:tabs>
        <w:spacing w:before="120"/>
        <w:ind w:left="397" w:hanging="397"/>
        <w:rPr>
          <w:snapToGrid w:val="0"/>
          <w:sz w:val="22"/>
          <w:lang w:val="it-IT"/>
        </w:rPr>
      </w:pPr>
      <w:r w:rsidRPr="00C61DDA">
        <w:rPr>
          <w:snapToGrid w:val="0"/>
          <w:sz w:val="22"/>
          <w:lang w:val="it-IT"/>
        </w:rPr>
        <w:t>Qi, H., Bengtsson, T., &amp; Helgertz, J. (2016). Prolonged Working Life in Sweden - A Result of the Great Pension Refrom? In H. Qi, Live Longer, Work Longer? Evidence from Sweden's Ageing Population (pp. 165-203). Lund: Lund University.</w:t>
      </w:r>
    </w:p>
    <w:p w:rsidR="00AB0D5D" w:rsidRDefault="00AB0D5D" w:rsidP="00C61DDA">
      <w:pPr>
        <w:tabs>
          <w:tab w:val="left" w:pos="1304"/>
        </w:tabs>
        <w:spacing w:before="120"/>
        <w:ind w:left="397" w:hanging="397"/>
        <w:rPr>
          <w:i/>
          <w:snapToGrid w:val="0"/>
          <w:sz w:val="22"/>
          <w:lang w:val="it-IT"/>
        </w:rPr>
      </w:pPr>
      <w:r>
        <w:rPr>
          <w:snapToGrid w:val="0"/>
          <w:sz w:val="22"/>
          <w:lang w:val="it-IT"/>
        </w:rPr>
        <w:lastRenderedPageBreak/>
        <w:t xml:space="preserve">Bevelander, P., Bratsberg, B., Helgertz, J., &amp; Tegunimataka, A. (2015): </w:t>
      </w:r>
      <w:r w:rsidRPr="00741531">
        <w:rPr>
          <w:snapToGrid w:val="0"/>
          <w:sz w:val="22"/>
          <w:lang w:val="it-IT"/>
        </w:rPr>
        <w:t>Vem blir</w:t>
      </w:r>
      <w:r>
        <w:rPr>
          <w:snapToGrid w:val="0"/>
          <w:sz w:val="22"/>
          <w:lang w:val="it-IT"/>
        </w:rPr>
        <w:t xml:space="preserve"> medborgare och vad händer sen? </w:t>
      </w:r>
      <w:r w:rsidRPr="00741531">
        <w:rPr>
          <w:snapToGrid w:val="0"/>
          <w:sz w:val="22"/>
          <w:lang w:val="it-IT"/>
        </w:rPr>
        <w:t>Naturaliserin</w:t>
      </w:r>
      <w:r>
        <w:rPr>
          <w:snapToGrid w:val="0"/>
          <w:sz w:val="22"/>
          <w:lang w:val="it-IT"/>
        </w:rPr>
        <w:t xml:space="preserve">g i Danmark, Norge och Sverige. Stockholm: Delegationen för Migrationsstudier. </w:t>
      </w:r>
      <w:r>
        <w:rPr>
          <w:i/>
          <w:snapToGrid w:val="0"/>
          <w:sz w:val="22"/>
          <w:lang w:val="it-IT"/>
        </w:rPr>
        <w:t>SOU 2015:6</w:t>
      </w:r>
    </w:p>
    <w:p w:rsidR="00AB0D5D" w:rsidRDefault="00AB0D5D" w:rsidP="00AB0D5D">
      <w:pPr>
        <w:tabs>
          <w:tab w:val="left" w:pos="1304"/>
        </w:tabs>
        <w:spacing w:before="120"/>
        <w:ind w:left="397" w:hanging="397"/>
        <w:rPr>
          <w:i/>
          <w:snapToGrid w:val="0"/>
          <w:sz w:val="22"/>
          <w:lang w:val="it-IT"/>
        </w:rPr>
      </w:pPr>
      <w:r w:rsidRPr="00031500">
        <w:rPr>
          <w:snapToGrid w:val="0"/>
          <w:sz w:val="22"/>
          <w:lang w:val="it-IT"/>
        </w:rPr>
        <w:t>Hannemann, T, &amp; Helgertz, J</w:t>
      </w:r>
      <w:r>
        <w:rPr>
          <w:snapToGrid w:val="0"/>
          <w:sz w:val="22"/>
          <w:lang w:val="it-IT"/>
        </w:rPr>
        <w:t xml:space="preserve"> (2012)</w:t>
      </w:r>
      <w:r w:rsidRPr="00031500">
        <w:rPr>
          <w:snapToGrid w:val="0"/>
          <w:sz w:val="22"/>
          <w:lang w:val="it-IT"/>
        </w:rPr>
        <w:t>: Economic Stress in the Short and Long Term and the Onset of Ischemic Heart Disease.</w:t>
      </w:r>
      <w:r>
        <w:rPr>
          <w:snapToGrid w:val="0"/>
          <w:sz w:val="22"/>
          <w:lang w:val="it-IT"/>
        </w:rPr>
        <w:t xml:space="preserve"> In Hannemann, T: It Breaks a Man’s Heart. PhD dissertation. Lund: Media Tryck.</w:t>
      </w:r>
      <w:r w:rsidRPr="00031500">
        <w:rPr>
          <w:b/>
          <w:snapToGrid w:val="0"/>
          <w:sz w:val="22"/>
          <w:lang w:val="it-IT"/>
        </w:rPr>
        <w:t xml:space="preserve">  </w:t>
      </w:r>
    </w:p>
    <w:p w:rsidR="00DE3FFC" w:rsidRDefault="00AB0D5D" w:rsidP="00DE3FFC">
      <w:pPr>
        <w:spacing w:before="120"/>
        <w:rPr>
          <w:sz w:val="22"/>
          <w:lang w:val="it-IT"/>
        </w:rPr>
      </w:pPr>
      <w:r w:rsidRPr="00031500">
        <w:rPr>
          <w:sz w:val="22"/>
          <w:lang w:val="it-IT"/>
        </w:rPr>
        <w:t xml:space="preserve">Helgertz, J. (2010): </w:t>
      </w:r>
      <w:r w:rsidRPr="00031500">
        <w:rPr>
          <w:i/>
          <w:sz w:val="22"/>
          <w:lang w:val="it-IT"/>
        </w:rPr>
        <w:t>Immigrant Careers- Why Country of Origin Matters</w:t>
      </w:r>
      <w:r w:rsidRPr="00031500">
        <w:rPr>
          <w:sz w:val="22"/>
          <w:lang w:val="it-IT"/>
        </w:rPr>
        <w:t>. Lund: Media-Tryck.</w:t>
      </w:r>
    </w:p>
    <w:p w:rsidR="00DE3FFC" w:rsidRDefault="00DE3FFC" w:rsidP="00DE3FFC">
      <w:pPr>
        <w:spacing w:before="120"/>
        <w:rPr>
          <w:b/>
          <w:sz w:val="22"/>
          <w:lang w:val="it-IT"/>
        </w:rPr>
      </w:pPr>
    </w:p>
    <w:p w:rsidR="00DE3FFC" w:rsidRPr="00DE3FFC" w:rsidRDefault="00DE3FFC" w:rsidP="00DE3FFC">
      <w:pPr>
        <w:spacing w:before="120"/>
        <w:rPr>
          <w:b/>
          <w:sz w:val="22"/>
          <w:lang w:val="it-IT"/>
        </w:rPr>
      </w:pPr>
      <w:r w:rsidRPr="00DE3FFC">
        <w:rPr>
          <w:b/>
          <w:sz w:val="22"/>
          <w:lang w:val="it-IT"/>
        </w:rPr>
        <w:t>Other publications:</w:t>
      </w:r>
    </w:p>
    <w:p w:rsidR="005F7182" w:rsidRDefault="00AB0D5D" w:rsidP="00AB0D5D">
      <w:pPr>
        <w:tabs>
          <w:tab w:val="left" w:pos="1304"/>
        </w:tabs>
        <w:spacing w:before="120"/>
        <w:ind w:left="397" w:hanging="397"/>
        <w:rPr>
          <w:snapToGrid w:val="0"/>
          <w:sz w:val="22"/>
          <w:lang w:val="it-IT"/>
        </w:rPr>
      </w:pPr>
      <w:r w:rsidRPr="00031500">
        <w:rPr>
          <w:snapToGrid w:val="0"/>
          <w:sz w:val="22"/>
          <w:lang w:val="it-IT"/>
        </w:rPr>
        <w:t>Bevelander, P., Helgertz, J.,</w:t>
      </w:r>
      <w:r>
        <w:rPr>
          <w:snapToGrid w:val="0"/>
          <w:sz w:val="22"/>
          <w:lang w:val="it-IT"/>
        </w:rPr>
        <w:t>(2012)</w:t>
      </w:r>
      <w:r w:rsidRPr="00031500">
        <w:rPr>
          <w:snapToGrid w:val="0"/>
          <w:sz w:val="22"/>
          <w:lang w:val="it-IT"/>
        </w:rPr>
        <w:t xml:space="preserve">: Är det lönsamt att bli medborgare? Får invandrare en medborgarskapsbonus, och när faller den ut?”. </w:t>
      </w:r>
      <w:r w:rsidR="005F7182">
        <w:rPr>
          <w:snapToGrid w:val="0"/>
          <w:sz w:val="22"/>
          <w:lang w:val="it-IT"/>
        </w:rPr>
        <w:t>Research report for the Swedish Department of Labor.</w:t>
      </w:r>
    </w:p>
    <w:p w:rsidR="00AB0D5D" w:rsidRDefault="005F7182" w:rsidP="00AB0D5D">
      <w:pPr>
        <w:tabs>
          <w:tab w:val="left" w:pos="1304"/>
        </w:tabs>
        <w:spacing w:before="120"/>
        <w:ind w:left="397" w:hanging="397"/>
        <w:rPr>
          <w:snapToGrid w:val="0"/>
          <w:sz w:val="22"/>
          <w:lang w:val="it-IT"/>
        </w:rPr>
      </w:pPr>
      <w:r w:rsidRPr="00C6688E">
        <w:rPr>
          <w:snapToGrid w:val="0"/>
          <w:sz w:val="22"/>
          <w:lang w:val="it-IT"/>
        </w:rPr>
        <w:t xml:space="preserve"> </w:t>
      </w:r>
      <w:r w:rsidR="00AB0D5D" w:rsidRPr="00C6688E">
        <w:rPr>
          <w:snapToGrid w:val="0"/>
          <w:sz w:val="22"/>
          <w:lang w:val="it-IT"/>
        </w:rPr>
        <w:t xml:space="preserve">Bengtsson, T., &amp; Helgertz, J: The Long Lasting Influenza: The Impact of Fetal Stress during the 1918 Influenza Pandemic on Socioeconomic Attainment and Health in Sweden 1968-2012. </w:t>
      </w:r>
      <w:r w:rsidR="00344733">
        <w:rPr>
          <w:snapToGrid w:val="0"/>
          <w:sz w:val="22"/>
          <w:lang w:val="it-IT"/>
        </w:rPr>
        <w:t>Revise and resubmit</w:t>
      </w:r>
      <w:r w:rsidR="00AB0D5D" w:rsidRPr="00C6688E">
        <w:rPr>
          <w:snapToGrid w:val="0"/>
          <w:sz w:val="22"/>
          <w:lang w:val="it-IT"/>
        </w:rPr>
        <w:t xml:space="preserve">, </w:t>
      </w:r>
      <w:r w:rsidR="00AB0D5D" w:rsidRPr="00C6688E">
        <w:rPr>
          <w:i/>
          <w:snapToGrid w:val="0"/>
          <w:sz w:val="22"/>
          <w:lang w:val="it-IT"/>
        </w:rPr>
        <w:t xml:space="preserve">Demography </w:t>
      </w:r>
      <w:r w:rsidR="00AB0D5D" w:rsidRPr="00C6688E">
        <w:rPr>
          <w:snapToGrid w:val="0"/>
          <w:sz w:val="22"/>
          <w:lang w:val="it-IT"/>
        </w:rPr>
        <w:t>(</w:t>
      </w:r>
      <w:r w:rsidR="00AB0D5D">
        <w:rPr>
          <w:snapToGrid w:val="0"/>
          <w:sz w:val="22"/>
          <w:lang w:val="it-IT"/>
        </w:rPr>
        <w:t>Published</w:t>
      </w:r>
      <w:r w:rsidR="00AB0D5D" w:rsidRPr="00C6688E">
        <w:rPr>
          <w:snapToGrid w:val="0"/>
          <w:sz w:val="22"/>
          <w:lang w:val="it-IT"/>
        </w:rPr>
        <w:t xml:space="preserve"> as </w:t>
      </w:r>
      <w:r w:rsidR="00AB0D5D" w:rsidRPr="005F7182">
        <w:rPr>
          <w:i/>
          <w:snapToGrid w:val="0"/>
          <w:sz w:val="22"/>
          <w:lang w:val="it-IT"/>
        </w:rPr>
        <w:t>IZA Discussion Paper</w:t>
      </w:r>
      <w:r w:rsidR="00AB0D5D" w:rsidRPr="00C6688E">
        <w:rPr>
          <w:snapToGrid w:val="0"/>
          <w:sz w:val="22"/>
          <w:lang w:val="it-IT"/>
        </w:rPr>
        <w:t xml:space="preserve"> No 9327)</w:t>
      </w:r>
    </w:p>
    <w:p w:rsidR="00263B62" w:rsidRDefault="00AB0D5D" w:rsidP="00DE3FFC">
      <w:pPr>
        <w:tabs>
          <w:tab w:val="left" w:pos="1304"/>
        </w:tabs>
        <w:spacing w:before="120"/>
        <w:ind w:left="397" w:hanging="397"/>
        <w:rPr>
          <w:snapToGrid w:val="0"/>
          <w:sz w:val="22"/>
          <w:lang w:val="it-IT"/>
        </w:rPr>
      </w:pPr>
      <w:r>
        <w:rPr>
          <w:snapToGrid w:val="0"/>
          <w:sz w:val="22"/>
          <w:lang w:val="it-IT"/>
        </w:rPr>
        <w:t xml:space="preserve">Chen, Z., </w:t>
      </w:r>
      <w:r w:rsidRPr="00031500">
        <w:rPr>
          <w:snapToGrid w:val="0"/>
          <w:sz w:val="22"/>
          <w:lang w:val="it-IT"/>
        </w:rPr>
        <w:t xml:space="preserve">Bengtsson, T., &amp; Helgertz, J: </w:t>
      </w:r>
      <w:r w:rsidRPr="00307CF9">
        <w:rPr>
          <w:snapToGrid w:val="0"/>
          <w:sz w:val="22"/>
          <w:lang w:val="it-IT"/>
        </w:rPr>
        <w:t>Labor Supply Responses to New Rural Social Pension Insurance in China: A Regression Discontinuity Approach</w:t>
      </w:r>
      <w:r w:rsidRPr="00031500">
        <w:rPr>
          <w:snapToGrid w:val="0"/>
          <w:sz w:val="22"/>
          <w:lang w:val="it-IT"/>
        </w:rPr>
        <w:t xml:space="preserve"> </w:t>
      </w:r>
      <w:r>
        <w:rPr>
          <w:snapToGrid w:val="0"/>
          <w:sz w:val="22"/>
          <w:lang w:val="it-IT"/>
        </w:rPr>
        <w:t xml:space="preserve">. </w:t>
      </w:r>
      <w:r w:rsidRPr="005F7182">
        <w:rPr>
          <w:i/>
          <w:snapToGrid w:val="0"/>
          <w:sz w:val="22"/>
          <w:lang w:val="it-IT"/>
        </w:rPr>
        <w:t>IZA Discussion Paper</w:t>
      </w:r>
      <w:r w:rsidRPr="00C6688E">
        <w:rPr>
          <w:snapToGrid w:val="0"/>
          <w:sz w:val="22"/>
          <w:lang w:val="it-IT"/>
        </w:rPr>
        <w:t xml:space="preserve"> No </w:t>
      </w:r>
      <w:r>
        <w:rPr>
          <w:snapToGrid w:val="0"/>
          <w:sz w:val="22"/>
          <w:lang w:val="it-IT"/>
        </w:rPr>
        <w:t>9360.</w:t>
      </w:r>
    </w:p>
    <w:p w:rsidR="00DE3FFC" w:rsidRPr="00DE3FFC" w:rsidRDefault="00DE3FFC" w:rsidP="00DE3FFC">
      <w:pPr>
        <w:tabs>
          <w:tab w:val="left" w:pos="1304"/>
        </w:tabs>
        <w:spacing w:before="120"/>
        <w:ind w:left="397" w:hanging="397"/>
        <w:rPr>
          <w:b/>
          <w:snapToGrid w:val="0"/>
          <w:sz w:val="22"/>
          <w:lang w:val="it-IT"/>
        </w:rPr>
      </w:pPr>
      <w:r w:rsidRPr="00DE3FFC">
        <w:rPr>
          <w:b/>
          <w:snapToGrid w:val="0"/>
          <w:sz w:val="22"/>
          <w:lang w:val="it-IT"/>
        </w:rPr>
        <w:t>Research projects, as PI:</w:t>
      </w:r>
    </w:p>
    <w:p w:rsidR="002E18B6" w:rsidRDefault="002E18B6" w:rsidP="00BD76B7">
      <w:pPr>
        <w:tabs>
          <w:tab w:val="left" w:pos="1304"/>
        </w:tabs>
        <w:spacing w:before="120"/>
      </w:pPr>
      <w:r>
        <w:rPr>
          <w:snapToGrid w:val="0"/>
          <w:sz w:val="22"/>
          <w:szCs w:val="22"/>
          <w:lang w:val="it-IT"/>
        </w:rPr>
        <w:t>2018-</w:t>
      </w:r>
      <w:r w:rsidR="00BD76B7">
        <w:rPr>
          <w:snapToGrid w:val="0"/>
          <w:sz w:val="22"/>
          <w:szCs w:val="22"/>
          <w:lang w:val="it-IT"/>
        </w:rPr>
        <w:t>2021</w:t>
      </w:r>
      <w:r>
        <w:rPr>
          <w:snapToGrid w:val="0"/>
          <w:sz w:val="22"/>
          <w:szCs w:val="22"/>
          <w:lang w:val="it-IT"/>
        </w:rPr>
        <w:t xml:space="preserve">: </w:t>
      </w:r>
      <w:r w:rsidRPr="00A27ED7">
        <w:t xml:space="preserve">The socioeconomic and demographic consequences for children of re-partnered parents in </w:t>
      </w:r>
      <w:r>
        <w:t>contemporary Sweden and Denmark. Swedish Research Council, 3 million SEK</w:t>
      </w:r>
    </w:p>
    <w:p w:rsidR="00E402E4" w:rsidRDefault="00E402E4" w:rsidP="00BD76B7">
      <w:pPr>
        <w:tabs>
          <w:tab w:val="left" w:pos="1304"/>
        </w:tabs>
        <w:spacing w:before="120"/>
        <w:rPr>
          <w:lang w:val="it-IT"/>
        </w:rPr>
      </w:pPr>
      <w:r>
        <w:rPr>
          <w:snapToGrid w:val="0"/>
          <w:sz w:val="22"/>
          <w:szCs w:val="22"/>
          <w:lang w:val="it-IT"/>
        </w:rPr>
        <w:t>2016-</w:t>
      </w:r>
      <w:r w:rsidR="00BD76B7">
        <w:rPr>
          <w:snapToGrid w:val="0"/>
          <w:sz w:val="22"/>
          <w:szCs w:val="22"/>
          <w:lang w:val="it-IT"/>
        </w:rPr>
        <w:t>2019</w:t>
      </w:r>
      <w:r>
        <w:rPr>
          <w:snapToGrid w:val="0"/>
          <w:sz w:val="22"/>
          <w:szCs w:val="22"/>
          <w:lang w:val="it-IT"/>
        </w:rPr>
        <w:t xml:space="preserve">: </w:t>
      </w:r>
      <w:r>
        <w:rPr>
          <w:lang w:val="it-IT"/>
        </w:rPr>
        <w:t>The provision of water and sewage and its effect on health and economic outcomes. Sweden, 1875-1960. 1 million SEK.</w:t>
      </w:r>
    </w:p>
    <w:p w:rsidR="00B32CB4" w:rsidRPr="005A2F5E" w:rsidRDefault="00B32CB4" w:rsidP="00BD76B7">
      <w:pPr>
        <w:tabs>
          <w:tab w:val="left" w:pos="1304"/>
        </w:tabs>
        <w:spacing w:before="1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  <w:lang w:val="it-IT"/>
        </w:rPr>
        <w:t xml:space="preserve">2014-2015: </w:t>
      </w:r>
      <w:r w:rsidRPr="00B32CB4">
        <w:rPr>
          <w:snapToGrid w:val="0"/>
          <w:sz w:val="22"/>
          <w:szCs w:val="22"/>
          <w:lang w:val="it-IT"/>
        </w:rPr>
        <w:t>The effects of exposure to positive and negative health shocks during infancy and in-utero on adult labor market outcomes; Sweden 1900-2012.</w:t>
      </w:r>
      <w:r>
        <w:rPr>
          <w:snapToGrid w:val="0"/>
          <w:sz w:val="22"/>
          <w:szCs w:val="22"/>
          <w:lang w:val="it-IT"/>
        </w:rPr>
        <w:t xml:space="preserve"> Crafoordska stiftelsen. 1 million SEK</w:t>
      </w:r>
    </w:p>
    <w:p w:rsidR="00263B62" w:rsidRDefault="00CD3671" w:rsidP="00BD76B7">
      <w:pPr>
        <w:tabs>
          <w:tab w:val="left" w:pos="1304"/>
        </w:tabs>
        <w:spacing w:before="120"/>
        <w:rPr>
          <w:snapToGrid w:val="0"/>
          <w:sz w:val="22"/>
          <w:szCs w:val="22"/>
          <w:lang w:val="it-IT"/>
        </w:rPr>
      </w:pPr>
      <w:r>
        <w:rPr>
          <w:snapToGrid w:val="0"/>
          <w:sz w:val="22"/>
          <w:szCs w:val="22"/>
          <w:lang w:val="it-IT"/>
        </w:rPr>
        <w:t xml:space="preserve">2012-2014: </w:t>
      </w:r>
      <w:r w:rsidR="00012B5E">
        <w:rPr>
          <w:snapToGrid w:val="0"/>
          <w:sz w:val="22"/>
          <w:szCs w:val="22"/>
          <w:lang w:val="it-IT"/>
        </w:rPr>
        <w:t xml:space="preserve">Health conditions during early life and adulthood socioeconomic outcomes. Sweden </w:t>
      </w:r>
      <w:r w:rsidR="00144545" w:rsidRPr="002775F0">
        <w:rPr>
          <w:snapToGrid w:val="0"/>
          <w:sz w:val="22"/>
          <w:szCs w:val="22"/>
          <w:lang w:val="it-IT"/>
        </w:rPr>
        <w:t>1968-2001.</w:t>
      </w:r>
      <w:r w:rsidR="00054294">
        <w:rPr>
          <w:snapToGrid w:val="0"/>
          <w:sz w:val="22"/>
          <w:szCs w:val="22"/>
          <w:lang w:val="it-IT"/>
        </w:rPr>
        <w:t xml:space="preserve"> </w:t>
      </w:r>
      <w:r w:rsidR="00054294" w:rsidRPr="002775F0">
        <w:rPr>
          <w:snapToGrid w:val="0"/>
          <w:sz w:val="22"/>
          <w:szCs w:val="22"/>
          <w:lang w:val="it-IT"/>
        </w:rPr>
        <w:t>FAS</w:t>
      </w:r>
      <w:r w:rsidR="00054294">
        <w:rPr>
          <w:snapToGrid w:val="0"/>
          <w:sz w:val="22"/>
          <w:szCs w:val="22"/>
          <w:lang w:val="it-IT"/>
        </w:rPr>
        <w:t>/FORTE</w:t>
      </w:r>
      <w:r w:rsidR="00054294" w:rsidRPr="002775F0">
        <w:rPr>
          <w:snapToGrid w:val="0"/>
          <w:sz w:val="22"/>
          <w:szCs w:val="22"/>
          <w:lang w:val="it-IT"/>
        </w:rPr>
        <w:t xml:space="preserve"> Post-Doc </w:t>
      </w:r>
      <w:r w:rsidR="00054294">
        <w:rPr>
          <w:snapToGrid w:val="0"/>
          <w:sz w:val="22"/>
          <w:szCs w:val="22"/>
          <w:lang w:val="it-IT"/>
        </w:rPr>
        <w:t>grant</w:t>
      </w:r>
      <w:r w:rsidR="00054294" w:rsidRPr="002775F0">
        <w:rPr>
          <w:snapToGrid w:val="0"/>
          <w:sz w:val="22"/>
          <w:szCs w:val="22"/>
          <w:lang w:val="it-IT"/>
        </w:rPr>
        <w:t xml:space="preserve"> (2011-1338)</w:t>
      </w:r>
      <w:r w:rsidR="00054294">
        <w:rPr>
          <w:snapToGrid w:val="0"/>
          <w:sz w:val="22"/>
          <w:szCs w:val="22"/>
          <w:lang w:val="it-IT"/>
        </w:rPr>
        <w:t xml:space="preserve">. </w:t>
      </w:r>
      <w:r w:rsidR="00B32CB4">
        <w:rPr>
          <w:snapToGrid w:val="0"/>
          <w:sz w:val="22"/>
          <w:szCs w:val="22"/>
          <w:lang w:val="it-IT"/>
        </w:rPr>
        <w:t xml:space="preserve"> 1.6 million SEK</w:t>
      </w:r>
    </w:p>
    <w:p w:rsidR="00A04557" w:rsidRDefault="00CD3671" w:rsidP="00BD76B7">
      <w:pPr>
        <w:tabs>
          <w:tab w:val="left" w:pos="1304"/>
        </w:tabs>
        <w:spacing w:before="120"/>
        <w:rPr>
          <w:snapToGrid w:val="0"/>
          <w:sz w:val="22"/>
          <w:szCs w:val="22"/>
          <w:lang w:val="it-IT"/>
        </w:rPr>
      </w:pPr>
      <w:r>
        <w:rPr>
          <w:snapToGrid w:val="0"/>
          <w:sz w:val="22"/>
          <w:szCs w:val="22"/>
          <w:lang w:val="it-IT"/>
        </w:rPr>
        <w:t xml:space="preserve">2011: </w:t>
      </w:r>
      <w:r w:rsidR="00A04557" w:rsidRPr="00A04557">
        <w:rPr>
          <w:snapToGrid w:val="0"/>
          <w:sz w:val="22"/>
          <w:szCs w:val="22"/>
          <w:lang w:val="it-IT"/>
        </w:rPr>
        <w:t>A reexamination of the association between income and sickness absence. A critical view of the role of relative income</w:t>
      </w:r>
      <w:r w:rsidR="00B32CB4">
        <w:rPr>
          <w:snapToGrid w:val="0"/>
          <w:sz w:val="22"/>
          <w:szCs w:val="22"/>
          <w:lang w:val="it-IT"/>
        </w:rPr>
        <w:t>.</w:t>
      </w:r>
      <w:r w:rsidR="00A04557">
        <w:rPr>
          <w:snapToGrid w:val="0"/>
          <w:sz w:val="22"/>
          <w:szCs w:val="22"/>
          <w:lang w:val="it-IT"/>
        </w:rPr>
        <w:t xml:space="preserve"> </w:t>
      </w:r>
      <w:r w:rsidR="00054294">
        <w:rPr>
          <w:snapToGrid w:val="0"/>
          <w:sz w:val="22"/>
          <w:szCs w:val="22"/>
          <w:lang w:val="it-IT"/>
        </w:rPr>
        <w:t>Centre for Economic Demography research grant.</w:t>
      </w:r>
      <w:r w:rsidR="00B32CB4">
        <w:rPr>
          <w:snapToGrid w:val="0"/>
          <w:sz w:val="22"/>
          <w:szCs w:val="22"/>
          <w:lang w:val="it-IT"/>
        </w:rPr>
        <w:t xml:space="preserve"> 0.5 million SEK</w:t>
      </w:r>
    </w:p>
    <w:p w:rsidR="00263B62" w:rsidRPr="00074F1D" w:rsidRDefault="00263B62" w:rsidP="009273F1">
      <w:pPr>
        <w:rPr>
          <w:sz w:val="22"/>
          <w:szCs w:val="22"/>
          <w:lang w:val="it-IT"/>
        </w:rPr>
      </w:pPr>
    </w:p>
    <w:p w:rsidR="00B111D0" w:rsidRDefault="00B111D0" w:rsidP="00B111D0">
      <w:pPr>
        <w:tabs>
          <w:tab w:val="left" w:pos="1304"/>
        </w:tabs>
        <w:spacing w:before="120"/>
        <w:ind w:left="397" w:hanging="397"/>
        <w:rPr>
          <w:b/>
          <w:snapToGrid w:val="0"/>
          <w:sz w:val="22"/>
          <w:szCs w:val="22"/>
          <w:lang w:val="it-IT"/>
        </w:rPr>
      </w:pPr>
      <w:r w:rsidRPr="00B111D0">
        <w:rPr>
          <w:b/>
          <w:snapToGrid w:val="0"/>
          <w:sz w:val="22"/>
          <w:szCs w:val="22"/>
          <w:lang w:val="it-IT"/>
        </w:rPr>
        <w:t>Teaching:</w:t>
      </w:r>
    </w:p>
    <w:p w:rsidR="00B111D0" w:rsidRDefault="00B111D0" w:rsidP="00BD76B7">
      <w:pPr>
        <w:tabs>
          <w:tab w:val="left" w:pos="1304"/>
        </w:tabs>
        <w:spacing w:before="120"/>
        <w:rPr>
          <w:sz w:val="22"/>
          <w:szCs w:val="22"/>
          <w:lang w:val="en-US"/>
        </w:rPr>
      </w:pPr>
      <w:r w:rsidRPr="00BD76B7">
        <w:rPr>
          <w:snapToGrid w:val="0"/>
          <w:sz w:val="22"/>
          <w:szCs w:val="22"/>
          <w:u w:val="single"/>
          <w:lang w:val="it-IT"/>
        </w:rPr>
        <w:t>Undergraduate level:</w:t>
      </w:r>
      <w:r>
        <w:rPr>
          <w:b/>
          <w:snapToGrid w:val="0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en-US"/>
        </w:rPr>
        <w:t>Population Aging and the Welfare State</w:t>
      </w:r>
      <w:r w:rsidR="00BD76B7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The Swedish Economy</w:t>
      </w:r>
      <w:r w:rsidR="00BD76B7">
        <w:rPr>
          <w:sz w:val="22"/>
          <w:szCs w:val="22"/>
          <w:lang w:val="en-US"/>
        </w:rPr>
        <w:t>, Applied Business S</w:t>
      </w:r>
      <w:r>
        <w:rPr>
          <w:sz w:val="22"/>
          <w:szCs w:val="22"/>
          <w:lang w:val="en-US"/>
        </w:rPr>
        <w:t>tatistics</w:t>
      </w:r>
    </w:p>
    <w:p w:rsidR="00BD76B7" w:rsidRDefault="00BD76B7" w:rsidP="00BD76B7">
      <w:pPr>
        <w:rPr>
          <w:sz w:val="22"/>
          <w:szCs w:val="22"/>
          <w:lang w:val="it-IT"/>
        </w:rPr>
      </w:pPr>
      <w:r w:rsidRPr="00BD76B7">
        <w:rPr>
          <w:sz w:val="22"/>
          <w:szCs w:val="22"/>
          <w:u w:val="single"/>
          <w:lang w:val="en-US"/>
        </w:rPr>
        <w:t>Graduate level:</w:t>
      </w:r>
      <w:r>
        <w:rPr>
          <w:sz w:val="22"/>
          <w:szCs w:val="22"/>
          <w:lang w:val="en-US"/>
        </w:rPr>
        <w:t xml:space="preserve"> Consequences of Demographic Change, Econometrics (with Time Series Analysis), Advanced Topics in Economic Demography: Migration and Integration, Population and Living Standards, </w:t>
      </w:r>
      <w:r>
        <w:rPr>
          <w:sz w:val="22"/>
          <w:szCs w:val="22"/>
          <w:lang w:val="it-IT"/>
        </w:rPr>
        <w:t>Historical Demography, STATA-course for the European Doctoral School of Demography</w:t>
      </w:r>
    </w:p>
    <w:p w:rsidR="00BD76B7" w:rsidRDefault="00BD76B7" w:rsidP="00BD76B7">
      <w:pPr>
        <w:rPr>
          <w:sz w:val="22"/>
          <w:szCs w:val="22"/>
          <w:lang w:val="en-US"/>
        </w:rPr>
      </w:pPr>
    </w:p>
    <w:p w:rsidR="00B111D0" w:rsidRPr="00BD76B7" w:rsidRDefault="00BD76B7" w:rsidP="00B111D0">
      <w:pPr>
        <w:rPr>
          <w:b/>
          <w:sz w:val="22"/>
          <w:szCs w:val="22"/>
          <w:lang w:val="it-IT"/>
        </w:rPr>
      </w:pPr>
      <w:r w:rsidRPr="00BD76B7">
        <w:rPr>
          <w:b/>
          <w:sz w:val="22"/>
          <w:szCs w:val="22"/>
          <w:lang w:val="it-IT"/>
        </w:rPr>
        <w:t>Mentees:</w:t>
      </w:r>
    </w:p>
    <w:p w:rsidR="003569C0" w:rsidRDefault="003569C0" w:rsidP="00BD76B7">
      <w:pPr>
        <w:tabs>
          <w:tab w:val="left" w:pos="1304"/>
        </w:tabs>
        <w:spacing w:before="120"/>
        <w:ind w:left="397" w:hanging="397"/>
        <w:rPr>
          <w:snapToGrid w:val="0"/>
          <w:sz w:val="22"/>
          <w:szCs w:val="22"/>
          <w:lang w:val="it-IT"/>
        </w:rPr>
      </w:pPr>
      <w:r>
        <w:rPr>
          <w:snapToGrid w:val="0"/>
          <w:sz w:val="22"/>
          <w:szCs w:val="22"/>
          <w:lang w:val="it-IT"/>
        </w:rPr>
        <w:t>Zeyuan Chen (PhD, 2018)</w:t>
      </w:r>
    </w:p>
    <w:p w:rsidR="00BD76B7" w:rsidRDefault="00BD76B7" w:rsidP="00BD76B7">
      <w:pPr>
        <w:tabs>
          <w:tab w:val="left" w:pos="1304"/>
        </w:tabs>
        <w:spacing w:before="120"/>
        <w:ind w:left="397" w:hanging="397"/>
        <w:rPr>
          <w:snapToGrid w:val="0"/>
          <w:sz w:val="22"/>
          <w:szCs w:val="22"/>
          <w:lang w:val="it-IT"/>
        </w:rPr>
      </w:pPr>
      <w:r>
        <w:rPr>
          <w:snapToGrid w:val="0"/>
          <w:sz w:val="22"/>
          <w:szCs w:val="22"/>
          <w:lang w:val="it-IT"/>
        </w:rPr>
        <w:t>Siddartha Aradhya (PhD, 2018)</w:t>
      </w:r>
    </w:p>
    <w:p w:rsidR="00BD76B7" w:rsidRDefault="00BD76B7" w:rsidP="00BD76B7">
      <w:pPr>
        <w:tabs>
          <w:tab w:val="left" w:pos="1304"/>
        </w:tabs>
        <w:spacing w:before="120"/>
        <w:ind w:left="397" w:hanging="397"/>
        <w:rPr>
          <w:snapToGrid w:val="0"/>
          <w:sz w:val="22"/>
          <w:szCs w:val="22"/>
          <w:lang w:val="it-IT"/>
        </w:rPr>
      </w:pPr>
      <w:r>
        <w:rPr>
          <w:snapToGrid w:val="0"/>
          <w:sz w:val="22"/>
          <w:szCs w:val="22"/>
          <w:lang w:val="it-IT"/>
        </w:rPr>
        <w:t>Anna Tegunimataka (PhD, 2017)</w:t>
      </w:r>
    </w:p>
    <w:p w:rsidR="00BD76B7" w:rsidRDefault="00BD76B7" w:rsidP="00BD76B7">
      <w:pPr>
        <w:tabs>
          <w:tab w:val="left" w:pos="1304"/>
        </w:tabs>
        <w:spacing w:before="120"/>
        <w:ind w:left="397" w:hanging="397"/>
        <w:rPr>
          <w:snapToGrid w:val="0"/>
          <w:sz w:val="22"/>
          <w:szCs w:val="22"/>
          <w:lang w:val="it-IT"/>
        </w:rPr>
      </w:pPr>
      <w:r>
        <w:rPr>
          <w:snapToGrid w:val="0"/>
          <w:sz w:val="22"/>
          <w:szCs w:val="22"/>
          <w:lang w:val="it-IT"/>
        </w:rPr>
        <w:t>Joseph Molitoris (PhD, 2015)</w:t>
      </w:r>
    </w:p>
    <w:p w:rsidR="00BD76B7" w:rsidRDefault="00BD76B7" w:rsidP="00BD76B7">
      <w:pPr>
        <w:tabs>
          <w:tab w:val="left" w:pos="1304"/>
        </w:tabs>
        <w:spacing w:before="120"/>
        <w:ind w:left="397" w:hanging="397"/>
        <w:rPr>
          <w:snapToGrid w:val="0"/>
          <w:sz w:val="22"/>
          <w:szCs w:val="22"/>
          <w:lang w:val="it-IT"/>
        </w:rPr>
      </w:pPr>
      <w:r>
        <w:rPr>
          <w:snapToGrid w:val="0"/>
          <w:sz w:val="22"/>
          <w:szCs w:val="22"/>
          <w:lang w:val="it-IT"/>
        </w:rPr>
        <w:t>Serhiy Dekhtyar (PhD, 2013)</w:t>
      </w:r>
    </w:p>
    <w:p w:rsidR="00BD76B7" w:rsidRDefault="00BD76B7" w:rsidP="00BD76B7">
      <w:pPr>
        <w:tabs>
          <w:tab w:val="left" w:pos="1304"/>
        </w:tabs>
        <w:spacing w:before="120"/>
        <w:ind w:left="397" w:hanging="397"/>
        <w:rPr>
          <w:snapToGrid w:val="0"/>
          <w:sz w:val="22"/>
          <w:szCs w:val="22"/>
          <w:lang w:val="it-IT"/>
        </w:rPr>
      </w:pPr>
    </w:p>
    <w:p w:rsidR="00BD76B7" w:rsidRPr="00BD76B7" w:rsidRDefault="00BD76B7" w:rsidP="00BD76B7">
      <w:pPr>
        <w:tabs>
          <w:tab w:val="left" w:pos="1304"/>
        </w:tabs>
        <w:spacing w:before="120"/>
        <w:ind w:left="397" w:hanging="397"/>
        <w:rPr>
          <w:b/>
          <w:snapToGrid w:val="0"/>
          <w:sz w:val="22"/>
          <w:szCs w:val="22"/>
          <w:lang w:val="it-IT"/>
        </w:rPr>
      </w:pPr>
      <w:r w:rsidRPr="00BD76B7">
        <w:rPr>
          <w:b/>
          <w:snapToGrid w:val="0"/>
          <w:sz w:val="22"/>
          <w:szCs w:val="22"/>
          <w:lang w:val="it-IT"/>
        </w:rPr>
        <w:t>Professional service:</w:t>
      </w:r>
    </w:p>
    <w:p w:rsidR="000B2467" w:rsidRDefault="00BD76B7" w:rsidP="00BD76B7">
      <w:pPr>
        <w:tabs>
          <w:tab w:val="left" w:pos="1304"/>
        </w:tabs>
        <w:spacing w:before="120"/>
        <w:rPr>
          <w:sz w:val="22"/>
          <w:szCs w:val="22"/>
          <w:lang w:val="en-US"/>
        </w:rPr>
      </w:pPr>
      <w:r>
        <w:rPr>
          <w:snapToGrid w:val="0"/>
          <w:sz w:val="22"/>
          <w:szCs w:val="22"/>
          <w:lang w:val="it-IT"/>
        </w:rPr>
        <w:t xml:space="preserve">Referee for </w:t>
      </w:r>
      <w:r w:rsidR="005807EA">
        <w:rPr>
          <w:sz w:val="22"/>
          <w:szCs w:val="22"/>
          <w:lang w:val="en-US"/>
        </w:rPr>
        <w:t xml:space="preserve">Demography, International Migration Review, </w:t>
      </w:r>
      <w:r w:rsidR="000B2467" w:rsidRPr="000B2467">
        <w:rPr>
          <w:sz w:val="22"/>
          <w:szCs w:val="22"/>
          <w:lang w:val="en-US"/>
        </w:rPr>
        <w:t xml:space="preserve">Scandinavian Journal of Economic History, Social Science Research, Journal of Ethnic and Migration Studies, Journal of International Migration and </w:t>
      </w:r>
      <w:r w:rsidR="000B2467" w:rsidRPr="000B2467">
        <w:rPr>
          <w:sz w:val="22"/>
          <w:szCs w:val="22"/>
          <w:lang w:val="en-US"/>
        </w:rPr>
        <w:lastRenderedPageBreak/>
        <w:t>Integration, Social Science and Medicine, European Sociological Review, The Economic History Review, European Journal of Population, Research in Social Stratification and Mobility</w:t>
      </w:r>
      <w:r>
        <w:rPr>
          <w:sz w:val="22"/>
          <w:szCs w:val="22"/>
          <w:lang w:val="en-US"/>
        </w:rPr>
        <w:t>, Historical Methods, Journal of the History of the Family, Population Studies</w:t>
      </w:r>
      <w:r w:rsidR="003569C0">
        <w:rPr>
          <w:sz w:val="22"/>
          <w:szCs w:val="22"/>
          <w:lang w:val="en-US"/>
        </w:rPr>
        <w:t>, Social Science Research</w:t>
      </w:r>
      <w:r>
        <w:rPr>
          <w:sz w:val="22"/>
          <w:szCs w:val="22"/>
          <w:lang w:val="en-US"/>
        </w:rPr>
        <w:t>.</w:t>
      </w:r>
    </w:p>
    <w:p w:rsidR="000B2467" w:rsidRPr="000B2467" w:rsidRDefault="000B2467" w:rsidP="000B2467">
      <w:pPr>
        <w:rPr>
          <w:sz w:val="22"/>
          <w:szCs w:val="22"/>
          <w:lang w:val="en-US"/>
        </w:rPr>
      </w:pPr>
    </w:p>
    <w:p w:rsidR="000B2467" w:rsidRDefault="000B2467" w:rsidP="000B2467">
      <w:pPr>
        <w:rPr>
          <w:sz w:val="22"/>
          <w:szCs w:val="22"/>
          <w:lang w:val="en-US"/>
        </w:rPr>
      </w:pPr>
      <w:r w:rsidRPr="000B2467">
        <w:rPr>
          <w:sz w:val="22"/>
          <w:szCs w:val="22"/>
          <w:lang w:val="en-US"/>
        </w:rPr>
        <w:t>Scientific program referee for the Council for European Studies</w:t>
      </w:r>
    </w:p>
    <w:p w:rsidR="008F48AD" w:rsidRDefault="008F48AD" w:rsidP="000B2467">
      <w:pPr>
        <w:rPr>
          <w:sz w:val="22"/>
          <w:szCs w:val="22"/>
          <w:lang w:val="en-US"/>
        </w:rPr>
      </w:pPr>
    </w:p>
    <w:p w:rsidR="008F48AD" w:rsidRDefault="008F48AD" w:rsidP="000B246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Social Science History Association program committee member </w:t>
      </w:r>
    </w:p>
    <w:p w:rsidR="00B74F06" w:rsidRDefault="00B74F06" w:rsidP="000B2467">
      <w:pPr>
        <w:rPr>
          <w:sz w:val="22"/>
          <w:szCs w:val="22"/>
          <w:lang w:val="en-US"/>
        </w:rPr>
      </w:pPr>
    </w:p>
    <w:p w:rsidR="00B74F06" w:rsidRPr="00B74F06" w:rsidRDefault="00B74F06" w:rsidP="000B2467">
      <w:pPr>
        <w:rPr>
          <w:b/>
          <w:sz w:val="22"/>
          <w:szCs w:val="22"/>
          <w:lang w:val="en-US"/>
        </w:rPr>
      </w:pPr>
      <w:r w:rsidRPr="00B74F06">
        <w:rPr>
          <w:b/>
          <w:sz w:val="22"/>
          <w:szCs w:val="22"/>
          <w:lang w:val="en-US"/>
        </w:rPr>
        <w:t>Honors and Prizes:</w:t>
      </w:r>
    </w:p>
    <w:p w:rsidR="00B74F06" w:rsidRDefault="00B74F06" w:rsidP="000B246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Lund University Department of Economic History Teacher of the Year 2015</w:t>
      </w:r>
    </w:p>
    <w:p w:rsidR="00BD76B7" w:rsidRDefault="00BD76B7" w:rsidP="000B2467">
      <w:pPr>
        <w:rPr>
          <w:sz w:val="22"/>
          <w:szCs w:val="22"/>
          <w:lang w:val="en-US"/>
        </w:rPr>
      </w:pPr>
    </w:p>
    <w:sectPr w:rsidR="00BD76B7" w:rsidSect="00B44A6A">
      <w:headerReference w:type="default" r:id="rId10"/>
      <w:footerReference w:type="even" r:id="rId11"/>
      <w:footerReference w:type="default" r:id="rId12"/>
      <w:pgSz w:w="11906" w:h="16838"/>
      <w:pgMar w:top="1304" w:right="1191" w:bottom="1264" w:left="1191" w:header="720" w:footer="720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D1" w:rsidRDefault="003669D1">
      <w:r>
        <w:separator/>
      </w:r>
    </w:p>
  </w:endnote>
  <w:endnote w:type="continuationSeparator" w:id="0">
    <w:p w:rsidR="003669D1" w:rsidRDefault="0036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BA" w:rsidRDefault="00CE67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27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27BA" w:rsidRDefault="00A027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BA" w:rsidRDefault="00A027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D1" w:rsidRDefault="003669D1">
      <w:r>
        <w:separator/>
      </w:r>
    </w:p>
  </w:footnote>
  <w:footnote w:type="continuationSeparator" w:id="0">
    <w:p w:rsidR="003669D1" w:rsidRDefault="00366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A2" w:rsidRPr="00C74293" w:rsidRDefault="002C5FA2" w:rsidP="005C4E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C3B"/>
    <w:multiLevelType w:val="hybridMultilevel"/>
    <w:tmpl w:val="E1228814"/>
    <w:lvl w:ilvl="0" w:tplc="F4B689CC">
      <w:start w:val="2004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45692"/>
    <w:multiLevelType w:val="multilevel"/>
    <w:tmpl w:val="A89C0A88"/>
    <w:lvl w:ilvl="0">
      <w:start w:val="199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6D"/>
    <w:rsid w:val="00012B5E"/>
    <w:rsid w:val="00017F11"/>
    <w:rsid w:val="000239A9"/>
    <w:rsid w:val="00031500"/>
    <w:rsid w:val="00031D0B"/>
    <w:rsid w:val="00046814"/>
    <w:rsid w:val="0005255E"/>
    <w:rsid w:val="00054294"/>
    <w:rsid w:val="000576AB"/>
    <w:rsid w:val="00063506"/>
    <w:rsid w:val="00063867"/>
    <w:rsid w:val="00072E53"/>
    <w:rsid w:val="00074F1D"/>
    <w:rsid w:val="00087C87"/>
    <w:rsid w:val="00096498"/>
    <w:rsid w:val="000A0F6E"/>
    <w:rsid w:val="000A1534"/>
    <w:rsid w:val="000A172D"/>
    <w:rsid w:val="000B2467"/>
    <w:rsid w:val="000B3C46"/>
    <w:rsid w:val="000B43D4"/>
    <w:rsid w:val="000D0209"/>
    <w:rsid w:val="000D66E7"/>
    <w:rsid w:val="000E08AF"/>
    <w:rsid w:val="000E0B4C"/>
    <w:rsid w:val="000E3DE7"/>
    <w:rsid w:val="000E54D6"/>
    <w:rsid w:val="000E79B6"/>
    <w:rsid w:val="000F1DEF"/>
    <w:rsid w:val="000F449A"/>
    <w:rsid w:val="0010480C"/>
    <w:rsid w:val="00110FDC"/>
    <w:rsid w:val="00127196"/>
    <w:rsid w:val="0014059C"/>
    <w:rsid w:val="00144545"/>
    <w:rsid w:val="001510AE"/>
    <w:rsid w:val="001512E4"/>
    <w:rsid w:val="00154133"/>
    <w:rsid w:val="00155BDE"/>
    <w:rsid w:val="00161151"/>
    <w:rsid w:val="00171E2F"/>
    <w:rsid w:val="00197382"/>
    <w:rsid w:val="001B4FFE"/>
    <w:rsid w:val="001C2A35"/>
    <w:rsid w:val="001D1F0B"/>
    <w:rsid w:val="001D6A9F"/>
    <w:rsid w:val="001F3CD9"/>
    <w:rsid w:val="001F5FB4"/>
    <w:rsid w:val="0021571A"/>
    <w:rsid w:val="002205C5"/>
    <w:rsid w:val="002267E6"/>
    <w:rsid w:val="00227C75"/>
    <w:rsid w:val="00234E72"/>
    <w:rsid w:val="00240208"/>
    <w:rsid w:val="0025663F"/>
    <w:rsid w:val="00263B62"/>
    <w:rsid w:val="002655A1"/>
    <w:rsid w:val="002775F0"/>
    <w:rsid w:val="00282358"/>
    <w:rsid w:val="00294FDE"/>
    <w:rsid w:val="002A3E45"/>
    <w:rsid w:val="002B0A8F"/>
    <w:rsid w:val="002C0C3F"/>
    <w:rsid w:val="002C3A94"/>
    <w:rsid w:val="002C5FA2"/>
    <w:rsid w:val="002D2449"/>
    <w:rsid w:val="002D4B7B"/>
    <w:rsid w:val="002E0660"/>
    <w:rsid w:val="002E18B6"/>
    <w:rsid w:val="002E3B53"/>
    <w:rsid w:val="00301DE5"/>
    <w:rsid w:val="00302A77"/>
    <w:rsid w:val="00314920"/>
    <w:rsid w:val="0032312E"/>
    <w:rsid w:val="00331739"/>
    <w:rsid w:val="00332574"/>
    <w:rsid w:val="00344733"/>
    <w:rsid w:val="0034516E"/>
    <w:rsid w:val="003569C0"/>
    <w:rsid w:val="003669D1"/>
    <w:rsid w:val="00375CC0"/>
    <w:rsid w:val="003763C3"/>
    <w:rsid w:val="00380D03"/>
    <w:rsid w:val="00383887"/>
    <w:rsid w:val="0039566F"/>
    <w:rsid w:val="003B10A9"/>
    <w:rsid w:val="003C7DA6"/>
    <w:rsid w:val="003D0710"/>
    <w:rsid w:val="003D6669"/>
    <w:rsid w:val="003E5007"/>
    <w:rsid w:val="003F697E"/>
    <w:rsid w:val="00407066"/>
    <w:rsid w:val="00422465"/>
    <w:rsid w:val="0043452E"/>
    <w:rsid w:val="00436E77"/>
    <w:rsid w:val="0045253F"/>
    <w:rsid w:val="00464749"/>
    <w:rsid w:val="0047130B"/>
    <w:rsid w:val="00472655"/>
    <w:rsid w:val="004726FB"/>
    <w:rsid w:val="004753A2"/>
    <w:rsid w:val="00480B99"/>
    <w:rsid w:val="00497000"/>
    <w:rsid w:val="004A33D1"/>
    <w:rsid w:val="004A38B4"/>
    <w:rsid w:val="004A62EC"/>
    <w:rsid w:val="004C138D"/>
    <w:rsid w:val="004C1EB9"/>
    <w:rsid w:val="004C53E5"/>
    <w:rsid w:val="004F1B8E"/>
    <w:rsid w:val="004F56C0"/>
    <w:rsid w:val="00502944"/>
    <w:rsid w:val="00512CC0"/>
    <w:rsid w:val="00512DEB"/>
    <w:rsid w:val="00521643"/>
    <w:rsid w:val="00523D11"/>
    <w:rsid w:val="00536304"/>
    <w:rsid w:val="0054213E"/>
    <w:rsid w:val="00544B5E"/>
    <w:rsid w:val="005638D1"/>
    <w:rsid w:val="005807EA"/>
    <w:rsid w:val="00582FD3"/>
    <w:rsid w:val="005858E4"/>
    <w:rsid w:val="005A2F5E"/>
    <w:rsid w:val="005B697E"/>
    <w:rsid w:val="005C4EA0"/>
    <w:rsid w:val="005C61C1"/>
    <w:rsid w:val="005D1226"/>
    <w:rsid w:val="005D3C97"/>
    <w:rsid w:val="005D756D"/>
    <w:rsid w:val="005F12CA"/>
    <w:rsid w:val="005F7182"/>
    <w:rsid w:val="00615131"/>
    <w:rsid w:val="00621FD6"/>
    <w:rsid w:val="00641F2F"/>
    <w:rsid w:val="00654604"/>
    <w:rsid w:val="0065681F"/>
    <w:rsid w:val="0066372F"/>
    <w:rsid w:val="00680BBC"/>
    <w:rsid w:val="00682AA9"/>
    <w:rsid w:val="006B0294"/>
    <w:rsid w:val="006B1D55"/>
    <w:rsid w:val="006B2D15"/>
    <w:rsid w:val="006D4DF9"/>
    <w:rsid w:val="006D5D9D"/>
    <w:rsid w:val="006F11ED"/>
    <w:rsid w:val="006F1443"/>
    <w:rsid w:val="00712A7B"/>
    <w:rsid w:val="007139FF"/>
    <w:rsid w:val="007302D2"/>
    <w:rsid w:val="00737F48"/>
    <w:rsid w:val="007414EF"/>
    <w:rsid w:val="0075725F"/>
    <w:rsid w:val="00762C67"/>
    <w:rsid w:val="00770D40"/>
    <w:rsid w:val="007727CB"/>
    <w:rsid w:val="00775EEA"/>
    <w:rsid w:val="007A1FC5"/>
    <w:rsid w:val="007A31B4"/>
    <w:rsid w:val="007C72EB"/>
    <w:rsid w:val="007D204C"/>
    <w:rsid w:val="007D778E"/>
    <w:rsid w:val="007E1AE4"/>
    <w:rsid w:val="007E3113"/>
    <w:rsid w:val="0082089E"/>
    <w:rsid w:val="008419D1"/>
    <w:rsid w:val="008429F0"/>
    <w:rsid w:val="008429F1"/>
    <w:rsid w:val="00855B5E"/>
    <w:rsid w:val="00863693"/>
    <w:rsid w:val="00881C0C"/>
    <w:rsid w:val="00883571"/>
    <w:rsid w:val="008867E9"/>
    <w:rsid w:val="008A2DD3"/>
    <w:rsid w:val="008A42B3"/>
    <w:rsid w:val="008A62AC"/>
    <w:rsid w:val="008C1163"/>
    <w:rsid w:val="008C4503"/>
    <w:rsid w:val="008F48AD"/>
    <w:rsid w:val="009023C1"/>
    <w:rsid w:val="009273F1"/>
    <w:rsid w:val="009357EB"/>
    <w:rsid w:val="00940305"/>
    <w:rsid w:val="009408DD"/>
    <w:rsid w:val="00953549"/>
    <w:rsid w:val="00954A87"/>
    <w:rsid w:val="00983D37"/>
    <w:rsid w:val="009913E5"/>
    <w:rsid w:val="009964E3"/>
    <w:rsid w:val="009B3C46"/>
    <w:rsid w:val="009B78D5"/>
    <w:rsid w:val="009C2678"/>
    <w:rsid w:val="009C5C9F"/>
    <w:rsid w:val="009D50F8"/>
    <w:rsid w:val="009D5EA4"/>
    <w:rsid w:val="00A00687"/>
    <w:rsid w:val="00A00E45"/>
    <w:rsid w:val="00A027BA"/>
    <w:rsid w:val="00A04557"/>
    <w:rsid w:val="00A23CEC"/>
    <w:rsid w:val="00A254C7"/>
    <w:rsid w:val="00A2642B"/>
    <w:rsid w:val="00A531AB"/>
    <w:rsid w:val="00A65692"/>
    <w:rsid w:val="00A758E3"/>
    <w:rsid w:val="00A93D13"/>
    <w:rsid w:val="00AA6F34"/>
    <w:rsid w:val="00AA7158"/>
    <w:rsid w:val="00AA7676"/>
    <w:rsid w:val="00AB0D5D"/>
    <w:rsid w:val="00AB609C"/>
    <w:rsid w:val="00AC7540"/>
    <w:rsid w:val="00AD74E5"/>
    <w:rsid w:val="00AD7900"/>
    <w:rsid w:val="00AE4CE3"/>
    <w:rsid w:val="00AF062E"/>
    <w:rsid w:val="00AF7255"/>
    <w:rsid w:val="00B0612F"/>
    <w:rsid w:val="00B111D0"/>
    <w:rsid w:val="00B21E8B"/>
    <w:rsid w:val="00B2701E"/>
    <w:rsid w:val="00B32CB4"/>
    <w:rsid w:val="00B44A6A"/>
    <w:rsid w:val="00B466AB"/>
    <w:rsid w:val="00B46CAB"/>
    <w:rsid w:val="00B56C4F"/>
    <w:rsid w:val="00B74F06"/>
    <w:rsid w:val="00B96631"/>
    <w:rsid w:val="00B97C20"/>
    <w:rsid w:val="00BA0568"/>
    <w:rsid w:val="00BC1C3E"/>
    <w:rsid w:val="00BD415C"/>
    <w:rsid w:val="00BD76B7"/>
    <w:rsid w:val="00BE793E"/>
    <w:rsid w:val="00BF2D1E"/>
    <w:rsid w:val="00C0362C"/>
    <w:rsid w:val="00C16768"/>
    <w:rsid w:val="00C22576"/>
    <w:rsid w:val="00C228DD"/>
    <w:rsid w:val="00C270C3"/>
    <w:rsid w:val="00C356A6"/>
    <w:rsid w:val="00C50FB8"/>
    <w:rsid w:val="00C61DDA"/>
    <w:rsid w:val="00C73462"/>
    <w:rsid w:val="00C74293"/>
    <w:rsid w:val="00C74FFB"/>
    <w:rsid w:val="00C82500"/>
    <w:rsid w:val="00C92A66"/>
    <w:rsid w:val="00CA7C9B"/>
    <w:rsid w:val="00CB6646"/>
    <w:rsid w:val="00CC3B46"/>
    <w:rsid w:val="00CD31CB"/>
    <w:rsid w:val="00CD3671"/>
    <w:rsid w:val="00CE67B6"/>
    <w:rsid w:val="00CF15CD"/>
    <w:rsid w:val="00CF3E92"/>
    <w:rsid w:val="00D02C6D"/>
    <w:rsid w:val="00D02D59"/>
    <w:rsid w:val="00D115FF"/>
    <w:rsid w:val="00D33F6C"/>
    <w:rsid w:val="00D35EEE"/>
    <w:rsid w:val="00D40B19"/>
    <w:rsid w:val="00D46482"/>
    <w:rsid w:val="00D55295"/>
    <w:rsid w:val="00D6081B"/>
    <w:rsid w:val="00D646B1"/>
    <w:rsid w:val="00D71137"/>
    <w:rsid w:val="00D71C82"/>
    <w:rsid w:val="00D80B73"/>
    <w:rsid w:val="00D84DA3"/>
    <w:rsid w:val="00D85895"/>
    <w:rsid w:val="00D92EA3"/>
    <w:rsid w:val="00DA3B1D"/>
    <w:rsid w:val="00DB2E04"/>
    <w:rsid w:val="00DD6FEF"/>
    <w:rsid w:val="00DE329C"/>
    <w:rsid w:val="00DE3FFC"/>
    <w:rsid w:val="00E1420A"/>
    <w:rsid w:val="00E14AB5"/>
    <w:rsid w:val="00E15C6F"/>
    <w:rsid w:val="00E33A55"/>
    <w:rsid w:val="00E34D3B"/>
    <w:rsid w:val="00E36EF6"/>
    <w:rsid w:val="00E402E4"/>
    <w:rsid w:val="00E55B76"/>
    <w:rsid w:val="00E8212B"/>
    <w:rsid w:val="00E913E4"/>
    <w:rsid w:val="00E918B6"/>
    <w:rsid w:val="00E93832"/>
    <w:rsid w:val="00E95112"/>
    <w:rsid w:val="00EE0CF5"/>
    <w:rsid w:val="00F0398B"/>
    <w:rsid w:val="00F04221"/>
    <w:rsid w:val="00F2162A"/>
    <w:rsid w:val="00F27A5C"/>
    <w:rsid w:val="00F27E93"/>
    <w:rsid w:val="00F342BA"/>
    <w:rsid w:val="00F52D78"/>
    <w:rsid w:val="00F84145"/>
    <w:rsid w:val="00FA2DEB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6D"/>
    <w:rPr>
      <w:sz w:val="24"/>
      <w:szCs w:val="24"/>
    </w:rPr>
  </w:style>
  <w:style w:type="paragraph" w:styleId="Heading1">
    <w:name w:val="heading 1"/>
    <w:basedOn w:val="Normal"/>
    <w:next w:val="Normal"/>
    <w:qFormat/>
    <w:rsid w:val="005D756D"/>
    <w:pPr>
      <w:keepNext/>
      <w:jc w:val="both"/>
      <w:outlineLvl w:val="0"/>
    </w:pPr>
    <w:rPr>
      <w:rFonts w:ascii="Garamond" w:hAnsi="Garamond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45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D756D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5D756D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AU"/>
    </w:rPr>
  </w:style>
  <w:style w:type="paragraph" w:styleId="BodyTextIndent">
    <w:name w:val="Body Text Indent"/>
    <w:basedOn w:val="Normal"/>
    <w:rsid w:val="005D756D"/>
    <w:pPr>
      <w:ind w:left="675" w:hanging="675"/>
      <w:jc w:val="both"/>
    </w:pPr>
    <w:rPr>
      <w:rFonts w:ascii="Garamond" w:hAnsi="Garamond"/>
      <w:sz w:val="22"/>
      <w:szCs w:val="20"/>
      <w:lang w:val="en-US"/>
    </w:rPr>
  </w:style>
  <w:style w:type="paragraph" w:styleId="FootnoteText">
    <w:name w:val="footnote text"/>
    <w:basedOn w:val="Normal"/>
    <w:semiHidden/>
    <w:rsid w:val="005D756D"/>
    <w:pPr>
      <w:spacing w:line="360" w:lineRule="atLeast"/>
      <w:ind w:right="284"/>
      <w:jc w:val="both"/>
    </w:pPr>
    <w:rPr>
      <w:sz w:val="20"/>
      <w:szCs w:val="20"/>
      <w:lang w:val="en-US"/>
    </w:rPr>
  </w:style>
  <w:style w:type="paragraph" w:customStyle="1" w:styleId="Norm-N">
    <w:name w:val="Norm-N"/>
    <w:basedOn w:val="Normal"/>
    <w:rsid w:val="005D756D"/>
    <w:pPr>
      <w:tabs>
        <w:tab w:val="left" w:pos="290"/>
        <w:tab w:val="left" w:pos="720"/>
      </w:tabs>
      <w:spacing w:line="280" w:lineRule="exact"/>
      <w:ind w:left="227" w:hanging="227"/>
    </w:pPr>
    <w:rPr>
      <w:sz w:val="28"/>
      <w:szCs w:val="20"/>
    </w:rPr>
  </w:style>
  <w:style w:type="paragraph" w:styleId="BodyTextIndent2">
    <w:name w:val="Body Text Indent 2"/>
    <w:basedOn w:val="Normal"/>
    <w:rsid w:val="005D756D"/>
    <w:pPr>
      <w:ind w:left="567" w:hanging="567"/>
      <w:jc w:val="both"/>
    </w:pPr>
    <w:rPr>
      <w:sz w:val="22"/>
      <w:szCs w:val="20"/>
      <w:lang w:val="en-US"/>
    </w:rPr>
  </w:style>
  <w:style w:type="paragraph" w:styleId="Footer">
    <w:name w:val="footer"/>
    <w:basedOn w:val="Normal"/>
    <w:rsid w:val="005D756D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ageNumber">
    <w:name w:val="page number"/>
    <w:basedOn w:val="DefaultParagraphFont"/>
    <w:rsid w:val="005D756D"/>
  </w:style>
  <w:style w:type="paragraph" w:styleId="Header">
    <w:name w:val="header"/>
    <w:basedOn w:val="Normal"/>
    <w:rsid w:val="005D756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F69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4F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A6F34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A04557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6D"/>
    <w:rPr>
      <w:sz w:val="24"/>
      <w:szCs w:val="24"/>
    </w:rPr>
  </w:style>
  <w:style w:type="paragraph" w:styleId="Heading1">
    <w:name w:val="heading 1"/>
    <w:basedOn w:val="Normal"/>
    <w:next w:val="Normal"/>
    <w:qFormat/>
    <w:rsid w:val="005D756D"/>
    <w:pPr>
      <w:keepNext/>
      <w:jc w:val="both"/>
      <w:outlineLvl w:val="0"/>
    </w:pPr>
    <w:rPr>
      <w:rFonts w:ascii="Garamond" w:hAnsi="Garamond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45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D756D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5D756D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AU"/>
    </w:rPr>
  </w:style>
  <w:style w:type="paragraph" w:styleId="BodyTextIndent">
    <w:name w:val="Body Text Indent"/>
    <w:basedOn w:val="Normal"/>
    <w:rsid w:val="005D756D"/>
    <w:pPr>
      <w:ind w:left="675" w:hanging="675"/>
      <w:jc w:val="both"/>
    </w:pPr>
    <w:rPr>
      <w:rFonts w:ascii="Garamond" w:hAnsi="Garamond"/>
      <w:sz w:val="22"/>
      <w:szCs w:val="20"/>
      <w:lang w:val="en-US"/>
    </w:rPr>
  </w:style>
  <w:style w:type="paragraph" w:styleId="FootnoteText">
    <w:name w:val="footnote text"/>
    <w:basedOn w:val="Normal"/>
    <w:semiHidden/>
    <w:rsid w:val="005D756D"/>
    <w:pPr>
      <w:spacing w:line="360" w:lineRule="atLeast"/>
      <w:ind w:right="284"/>
      <w:jc w:val="both"/>
    </w:pPr>
    <w:rPr>
      <w:sz w:val="20"/>
      <w:szCs w:val="20"/>
      <w:lang w:val="en-US"/>
    </w:rPr>
  </w:style>
  <w:style w:type="paragraph" w:customStyle="1" w:styleId="Norm-N">
    <w:name w:val="Norm-N"/>
    <w:basedOn w:val="Normal"/>
    <w:rsid w:val="005D756D"/>
    <w:pPr>
      <w:tabs>
        <w:tab w:val="left" w:pos="290"/>
        <w:tab w:val="left" w:pos="720"/>
      </w:tabs>
      <w:spacing w:line="280" w:lineRule="exact"/>
      <w:ind w:left="227" w:hanging="227"/>
    </w:pPr>
    <w:rPr>
      <w:sz w:val="28"/>
      <w:szCs w:val="20"/>
    </w:rPr>
  </w:style>
  <w:style w:type="paragraph" w:styleId="BodyTextIndent2">
    <w:name w:val="Body Text Indent 2"/>
    <w:basedOn w:val="Normal"/>
    <w:rsid w:val="005D756D"/>
    <w:pPr>
      <w:ind w:left="567" w:hanging="567"/>
      <w:jc w:val="both"/>
    </w:pPr>
    <w:rPr>
      <w:sz w:val="22"/>
      <w:szCs w:val="20"/>
      <w:lang w:val="en-US"/>
    </w:rPr>
  </w:style>
  <w:style w:type="paragraph" w:styleId="Footer">
    <w:name w:val="footer"/>
    <w:basedOn w:val="Normal"/>
    <w:rsid w:val="005D756D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ageNumber">
    <w:name w:val="page number"/>
    <w:basedOn w:val="DefaultParagraphFont"/>
    <w:rsid w:val="005D756D"/>
  </w:style>
  <w:style w:type="paragraph" w:styleId="Header">
    <w:name w:val="header"/>
    <w:basedOn w:val="Normal"/>
    <w:rsid w:val="005D756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F69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4F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A6F34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A0455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elgertz@umn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6C9BA-691E-4924-B1A4-B4BE57F6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Jonas Helgertz</vt:lpstr>
      <vt:lpstr>Jonas Helgertz</vt:lpstr>
    </vt:vector>
  </TitlesOfParts>
  <Company>School of Economics and Management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Jonas Helgertz</dc:title>
  <dc:creator>Jonas</dc:creator>
  <cp:lastModifiedBy>Rachel F Magennis</cp:lastModifiedBy>
  <cp:revision>2</cp:revision>
  <cp:lastPrinted>2012-03-30T13:04:00Z</cp:lastPrinted>
  <dcterms:created xsi:type="dcterms:W3CDTF">2019-01-17T19:35:00Z</dcterms:created>
  <dcterms:modified xsi:type="dcterms:W3CDTF">2019-01-17T19:35:00Z</dcterms:modified>
</cp:coreProperties>
</file>