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3865" w14:textId="77777777" w:rsidR="00EA57B3" w:rsidRPr="000E2D58" w:rsidRDefault="00EA57B3" w:rsidP="00EA57B3">
      <w:pPr>
        <w:pStyle w:val="Default"/>
        <w:jc w:val="center"/>
        <w:rPr>
          <w:color w:val="auto"/>
          <w:sz w:val="32"/>
          <w:szCs w:val="32"/>
        </w:rPr>
      </w:pPr>
      <w:r w:rsidRPr="000E2D58">
        <w:rPr>
          <w:b/>
          <w:bCs/>
          <w:color w:val="auto"/>
          <w:sz w:val="32"/>
          <w:szCs w:val="32"/>
        </w:rPr>
        <w:t>Etienne Breton</w:t>
      </w:r>
    </w:p>
    <w:p w14:paraId="7F8F75B6" w14:textId="6BE9043D" w:rsidR="007B5A24" w:rsidRDefault="00044A99" w:rsidP="00141E8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Senior Data Analyst</w:t>
      </w:r>
    </w:p>
    <w:p w14:paraId="655495AA" w14:textId="6D409713" w:rsidR="00044A99" w:rsidRDefault="00044A99" w:rsidP="00141E8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IPUMS-PMA</w:t>
      </w:r>
    </w:p>
    <w:p w14:paraId="691A7F92" w14:textId="270F2E72" w:rsidR="003C35D2" w:rsidRPr="003C35D2" w:rsidRDefault="003C35D2" w:rsidP="00141E8E">
      <w:pPr>
        <w:pStyle w:val="Default"/>
        <w:jc w:val="center"/>
        <w:rPr>
          <w:sz w:val="22"/>
          <w:szCs w:val="22"/>
        </w:rPr>
      </w:pPr>
      <w:r w:rsidRPr="003C35D2">
        <w:rPr>
          <w:sz w:val="22"/>
          <w:szCs w:val="22"/>
        </w:rPr>
        <w:t xml:space="preserve">University of </w:t>
      </w:r>
      <w:r w:rsidR="00044A99">
        <w:rPr>
          <w:sz w:val="22"/>
          <w:szCs w:val="22"/>
        </w:rPr>
        <w:t>Minnesota</w:t>
      </w:r>
    </w:p>
    <w:p w14:paraId="126E8429" w14:textId="1CB13B3B" w:rsidR="004F14DE" w:rsidRPr="006A585D" w:rsidRDefault="00000000" w:rsidP="00141E8E">
      <w:pPr>
        <w:pStyle w:val="Default"/>
        <w:jc w:val="center"/>
        <w:rPr>
          <w:sz w:val="16"/>
          <w:szCs w:val="16"/>
        </w:rPr>
      </w:pPr>
      <w:hyperlink r:id="rId8" w:history="1">
        <w:r w:rsidR="003C35D2" w:rsidRPr="006A585D">
          <w:rPr>
            <w:rStyle w:val="Hyperlink"/>
            <w:sz w:val="16"/>
            <w:szCs w:val="16"/>
          </w:rPr>
          <w:t>ebreton@sas.upenn.edu</w:t>
        </w:r>
      </w:hyperlink>
    </w:p>
    <w:p w14:paraId="34D0D849" w14:textId="5589D564" w:rsidR="00EA57B3" w:rsidRDefault="00EA57B3" w:rsidP="004F14DE">
      <w:pPr>
        <w:pStyle w:val="Default"/>
        <w:rPr>
          <w:b/>
          <w:bCs/>
          <w:color w:val="auto"/>
          <w:sz w:val="18"/>
          <w:szCs w:val="18"/>
        </w:rPr>
      </w:pPr>
    </w:p>
    <w:p w14:paraId="23CC33B9" w14:textId="77777777" w:rsidR="00044A99" w:rsidRPr="006A585D" w:rsidRDefault="00044A99" w:rsidP="004F14DE">
      <w:pPr>
        <w:pStyle w:val="Default"/>
        <w:rPr>
          <w:b/>
          <w:bCs/>
          <w:color w:val="auto"/>
          <w:sz w:val="18"/>
          <w:szCs w:val="18"/>
        </w:rPr>
      </w:pPr>
    </w:p>
    <w:p w14:paraId="72278C84" w14:textId="77777777" w:rsidR="00ED28DA" w:rsidRPr="006A585D" w:rsidRDefault="00ED28DA" w:rsidP="00ED28DA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auto"/>
          <w:sz w:val="20"/>
          <w:szCs w:val="18"/>
        </w:rPr>
      </w:pPr>
    </w:p>
    <w:p w14:paraId="7246AA4C" w14:textId="0D31DB4A" w:rsidR="00ED28DA" w:rsidRPr="00C075E7" w:rsidRDefault="00044A99" w:rsidP="00ED28DA">
      <w:pPr>
        <w:pStyle w:val="Default"/>
        <w:pBdr>
          <w:bottom w:val="single" w:sz="6" w:space="1" w:color="auto"/>
        </w:pBdr>
        <w:spacing w:line="276" w:lineRule="auto"/>
        <w:rPr>
          <w:color w:val="auto"/>
          <w:sz w:val="20"/>
          <w:szCs w:val="18"/>
        </w:rPr>
      </w:pPr>
      <w:r>
        <w:rPr>
          <w:b/>
          <w:bCs/>
          <w:color w:val="auto"/>
          <w:sz w:val="20"/>
          <w:szCs w:val="18"/>
        </w:rPr>
        <w:t>Employment History</w:t>
      </w:r>
    </w:p>
    <w:p w14:paraId="74F75CBC" w14:textId="52EA2F2C" w:rsidR="00044A99" w:rsidRDefault="00044A99" w:rsidP="00ED28DA">
      <w:pPr>
        <w:pStyle w:val="Default"/>
        <w:spacing w:before="120"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Senior Data Analyst, IPUMS-PMA, 2023 - present.</w:t>
      </w:r>
    </w:p>
    <w:p w14:paraId="1C0019AD" w14:textId="5AE0966B" w:rsidR="00ED28DA" w:rsidRDefault="00ED28DA" w:rsidP="00ED28DA">
      <w:pPr>
        <w:pStyle w:val="Default"/>
        <w:spacing w:before="120"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Postdoctoral Fellow, Population Aging Research Center, University of Pennsylvania, 2021 – </w:t>
      </w:r>
      <w:r w:rsidR="00044A99">
        <w:rPr>
          <w:color w:val="auto"/>
          <w:sz w:val="18"/>
          <w:szCs w:val="18"/>
        </w:rPr>
        <w:t>2023</w:t>
      </w:r>
    </w:p>
    <w:p w14:paraId="4AE5C342" w14:textId="77777777" w:rsidR="00ED28DA" w:rsidRPr="000C7356" w:rsidRDefault="00ED28DA" w:rsidP="00ED28DA">
      <w:pPr>
        <w:pStyle w:val="Default"/>
        <w:spacing w:before="120"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Visiting Fellow, Postdoctoral Associate</w:t>
      </w:r>
      <w:r w:rsidRPr="000C7356">
        <w:rPr>
          <w:color w:val="auto"/>
          <w:sz w:val="18"/>
          <w:szCs w:val="18"/>
        </w:rPr>
        <w:t>, Cornell Population Center, Cornell University</w:t>
      </w:r>
      <w:r>
        <w:rPr>
          <w:color w:val="auto"/>
          <w:sz w:val="18"/>
          <w:szCs w:val="18"/>
        </w:rPr>
        <w:t>, 2019 – 2021.</w:t>
      </w:r>
    </w:p>
    <w:p w14:paraId="422421B5" w14:textId="6A74E2F1" w:rsidR="00ED28DA" w:rsidRDefault="00ED28DA" w:rsidP="00797445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auto"/>
          <w:sz w:val="20"/>
          <w:szCs w:val="18"/>
        </w:rPr>
      </w:pPr>
    </w:p>
    <w:p w14:paraId="1E9116F7" w14:textId="77777777" w:rsidR="00ED28DA" w:rsidRDefault="00ED28DA" w:rsidP="00797445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auto"/>
          <w:sz w:val="20"/>
          <w:szCs w:val="18"/>
        </w:rPr>
      </w:pPr>
    </w:p>
    <w:p w14:paraId="4B06359F" w14:textId="6B80AAC4" w:rsidR="004F14DE" w:rsidRPr="004801FA" w:rsidRDefault="00C533AF" w:rsidP="00797445">
      <w:pPr>
        <w:pStyle w:val="Default"/>
        <w:pBdr>
          <w:bottom w:val="single" w:sz="6" w:space="1" w:color="auto"/>
        </w:pBdr>
        <w:spacing w:line="276" w:lineRule="auto"/>
        <w:rPr>
          <w:color w:val="auto"/>
          <w:sz w:val="20"/>
          <w:szCs w:val="18"/>
        </w:rPr>
      </w:pPr>
      <w:r>
        <w:rPr>
          <w:b/>
          <w:bCs/>
          <w:color w:val="auto"/>
          <w:sz w:val="20"/>
          <w:szCs w:val="18"/>
        </w:rPr>
        <w:t xml:space="preserve">Education </w:t>
      </w:r>
    </w:p>
    <w:p w14:paraId="4843EB14" w14:textId="53AFF7ED" w:rsidR="00356A99" w:rsidRPr="004801FA" w:rsidRDefault="004F14DE" w:rsidP="00790DC3">
      <w:pPr>
        <w:pStyle w:val="Default"/>
        <w:spacing w:before="120" w:after="20" w:line="276" w:lineRule="auto"/>
        <w:rPr>
          <w:color w:val="auto"/>
          <w:sz w:val="18"/>
          <w:szCs w:val="18"/>
        </w:rPr>
      </w:pPr>
      <w:r w:rsidRPr="004801FA">
        <w:rPr>
          <w:b/>
          <w:bCs/>
          <w:color w:val="auto"/>
          <w:sz w:val="18"/>
          <w:szCs w:val="18"/>
        </w:rPr>
        <w:t>Ph.D. in Demography</w:t>
      </w:r>
      <w:r w:rsidRPr="004801FA">
        <w:rPr>
          <w:color w:val="auto"/>
          <w:sz w:val="18"/>
          <w:szCs w:val="18"/>
        </w:rPr>
        <w:t xml:space="preserve">, Princeton University, </w:t>
      </w:r>
      <w:r w:rsidR="00F6351E" w:rsidRPr="004801FA">
        <w:rPr>
          <w:color w:val="auto"/>
          <w:sz w:val="18"/>
          <w:szCs w:val="18"/>
        </w:rPr>
        <w:t>2013-2019</w:t>
      </w:r>
      <w:r w:rsidRPr="004801FA">
        <w:rPr>
          <w:color w:val="auto"/>
          <w:sz w:val="18"/>
          <w:szCs w:val="18"/>
        </w:rPr>
        <w:t>.</w:t>
      </w:r>
    </w:p>
    <w:p w14:paraId="345A5CB6" w14:textId="77777777" w:rsidR="00355704" w:rsidRDefault="00797445" w:rsidP="00790DC3">
      <w:pPr>
        <w:pStyle w:val="Default"/>
        <w:spacing w:after="20" w:line="276" w:lineRule="auto"/>
        <w:ind w:left="720"/>
        <w:rPr>
          <w:color w:val="auto"/>
          <w:sz w:val="18"/>
          <w:szCs w:val="18"/>
        </w:rPr>
      </w:pPr>
      <w:r w:rsidRPr="004801FA">
        <w:rPr>
          <w:color w:val="auto"/>
          <w:sz w:val="18"/>
          <w:szCs w:val="18"/>
        </w:rPr>
        <w:t xml:space="preserve">- Dissertation: </w:t>
      </w:r>
      <w:r w:rsidR="007A6714" w:rsidRPr="004801FA">
        <w:rPr>
          <w:i/>
          <w:color w:val="auto"/>
          <w:sz w:val="18"/>
          <w:szCs w:val="18"/>
        </w:rPr>
        <w:t>Modernization</w:t>
      </w:r>
      <w:r w:rsidR="000C7356">
        <w:rPr>
          <w:i/>
          <w:color w:val="auto"/>
          <w:sz w:val="18"/>
          <w:szCs w:val="18"/>
        </w:rPr>
        <w:t xml:space="preserve"> and </w:t>
      </w:r>
      <w:r w:rsidR="00C73F32" w:rsidRPr="004801FA">
        <w:rPr>
          <w:i/>
          <w:color w:val="auto"/>
          <w:sz w:val="18"/>
          <w:szCs w:val="18"/>
        </w:rPr>
        <w:t xml:space="preserve">Household </w:t>
      </w:r>
      <w:r w:rsidR="000C7356">
        <w:rPr>
          <w:i/>
          <w:color w:val="auto"/>
          <w:sz w:val="18"/>
          <w:szCs w:val="18"/>
        </w:rPr>
        <w:t xml:space="preserve">Change </w:t>
      </w:r>
      <w:r w:rsidR="00DF4FF8" w:rsidRPr="004801FA">
        <w:rPr>
          <w:i/>
          <w:color w:val="auto"/>
          <w:sz w:val="18"/>
          <w:szCs w:val="18"/>
        </w:rPr>
        <w:t>in India</w:t>
      </w:r>
      <w:r w:rsidRPr="004801FA">
        <w:rPr>
          <w:color w:val="auto"/>
          <w:sz w:val="18"/>
          <w:szCs w:val="18"/>
        </w:rPr>
        <w:t>.</w:t>
      </w:r>
    </w:p>
    <w:p w14:paraId="709E41B1" w14:textId="6187EFD2" w:rsidR="00797445" w:rsidRPr="00B368E7" w:rsidRDefault="00355704" w:rsidP="00790DC3">
      <w:pPr>
        <w:pStyle w:val="Default"/>
        <w:spacing w:after="20" w:line="276" w:lineRule="auto"/>
        <w:ind w:left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="00797445" w:rsidRPr="004801FA">
        <w:rPr>
          <w:color w:val="auto"/>
          <w:sz w:val="18"/>
          <w:szCs w:val="18"/>
        </w:rPr>
        <w:t>Committee: Douglas S. Massey (Chair), Marta Tienda, Vijayendra Rao.</w:t>
      </w:r>
    </w:p>
    <w:p w14:paraId="024B24EE" w14:textId="40840A97" w:rsidR="004F14DE" w:rsidRDefault="00525CC1" w:rsidP="00790DC3">
      <w:pPr>
        <w:pStyle w:val="Default"/>
        <w:spacing w:after="20" w:line="276" w:lineRule="auto"/>
        <w:ind w:left="720"/>
        <w:rPr>
          <w:color w:val="auto"/>
          <w:sz w:val="18"/>
          <w:szCs w:val="18"/>
        </w:rPr>
      </w:pPr>
      <w:r w:rsidRPr="004801FA">
        <w:rPr>
          <w:color w:val="auto"/>
          <w:sz w:val="18"/>
          <w:szCs w:val="18"/>
        </w:rPr>
        <w:t xml:space="preserve">- </w:t>
      </w:r>
      <w:r w:rsidR="00356A99" w:rsidRPr="004801FA">
        <w:rPr>
          <w:color w:val="auto"/>
          <w:sz w:val="18"/>
          <w:szCs w:val="18"/>
        </w:rPr>
        <w:t xml:space="preserve">General Exams: Demography, </w:t>
      </w:r>
      <w:r w:rsidR="0009716C" w:rsidRPr="004801FA">
        <w:rPr>
          <w:color w:val="auto"/>
          <w:sz w:val="18"/>
          <w:szCs w:val="18"/>
        </w:rPr>
        <w:t>A</w:t>
      </w:r>
      <w:r w:rsidR="00356A99" w:rsidRPr="004801FA">
        <w:rPr>
          <w:color w:val="auto"/>
          <w:sz w:val="18"/>
          <w:szCs w:val="18"/>
        </w:rPr>
        <w:t>nthropological Demography, Fertility.</w:t>
      </w:r>
    </w:p>
    <w:p w14:paraId="3FE9B4D4" w14:textId="5677E6E6" w:rsidR="0045628B" w:rsidRDefault="0045628B" w:rsidP="00790DC3">
      <w:pPr>
        <w:pStyle w:val="Default"/>
        <w:spacing w:after="20" w:line="276" w:lineRule="auto"/>
        <w:ind w:left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Incidental M.A. in Demography (2019)</w:t>
      </w:r>
    </w:p>
    <w:p w14:paraId="4D8845D3" w14:textId="5B3812BD" w:rsidR="004F14DE" w:rsidRPr="00790DC3" w:rsidRDefault="004F14DE" w:rsidP="00790DC3">
      <w:pPr>
        <w:pStyle w:val="Default"/>
        <w:spacing w:after="20" w:line="276" w:lineRule="auto"/>
        <w:rPr>
          <w:color w:val="auto"/>
          <w:sz w:val="18"/>
          <w:szCs w:val="18"/>
          <w:lang w:val="fr-CA"/>
        </w:rPr>
      </w:pPr>
      <w:proofErr w:type="spellStart"/>
      <w:r w:rsidRPr="004801FA">
        <w:rPr>
          <w:b/>
          <w:bCs/>
          <w:color w:val="auto"/>
          <w:sz w:val="18"/>
          <w:szCs w:val="18"/>
          <w:lang w:val="fr-CA"/>
        </w:rPr>
        <w:t>M.Sc</w:t>
      </w:r>
      <w:proofErr w:type="spellEnd"/>
      <w:r w:rsidRPr="004801FA">
        <w:rPr>
          <w:b/>
          <w:bCs/>
          <w:color w:val="auto"/>
          <w:sz w:val="18"/>
          <w:szCs w:val="18"/>
          <w:lang w:val="fr-CA"/>
        </w:rPr>
        <w:t xml:space="preserve">. in </w:t>
      </w:r>
      <w:proofErr w:type="spellStart"/>
      <w:r w:rsidRPr="004801FA">
        <w:rPr>
          <w:b/>
          <w:bCs/>
          <w:color w:val="auto"/>
          <w:sz w:val="18"/>
          <w:szCs w:val="18"/>
          <w:lang w:val="fr-CA"/>
        </w:rPr>
        <w:t>Demography</w:t>
      </w:r>
      <w:proofErr w:type="spellEnd"/>
      <w:r w:rsidRPr="004801FA">
        <w:rPr>
          <w:b/>
          <w:bCs/>
          <w:color w:val="auto"/>
          <w:sz w:val="18"/>
          <w:szCs w:val="18"/>
          <w:lang w:val="fr-CA"/>
        </w:rPr>
        <w:t xml:space="preserve">, </w:t>
      </w:r>
      <w:r w:rsidRPr="004801FA">
        <w:rPr>
          <w:color w:val="auto"/>
          <w:sz w:val="18"/>
          <w:szCs w:val="18"/>
          <w:lang w:val="fr-CA"/>
        </w:rPr>
        <w:t xml:space="preserve">Université de Montréal, 2011-2013. </w:t>
      </w:r>
      <w:r w:rsidRPr="00790DC3">
        <w:rPr>
          <w:sz w:val="18"/>
          <w:szCs w:val="18"/>
          <w:lang w:val="fr-CA"/>
        </w:rPr>
        <w:t xml:space="preserve"> </w:t>
      </w:r>
    </w:p>
    <w:p w14:paraId="7FEB93C1" w14:textId="77777777" w:rsidR="004F14DE" w:rsidRPr="004801FA" w:rsidRDefault="004F14DE" w:rsidP="00790DC3">
      <w:pPr>
        <w:pStyle w:val="Default"/>
        <w:spacing w:after="20" w:line="276" w:lineRule="auto"/>
        <w:rPr>
          <w:color w:val="auto"/>
          <w:sz w:val="18"/>
          <w:szCs w:val="18"/>
          <w:lang w:val="fr-CA"/>
        </w:rPr>
      </w:pPr>
      <w:proofErr w:type="spellStart"/>
      <w:r w:rsidRPr="004801FA">
        <w:rPr>
          <w:b/>
          <w:bCs/>
          <w:color w:val="auto"/>
          <w:sz w:val="18"/>
          <w:szCs w:val="18"/>
          <w:lang w:val="fr-CA"/>
        </w:rPr>
        <w:t>Certificate</w:t>
      </w:r>
      <w:proofErr w:type="spellEnd"/>
      <w:r w:rsidRPr="004801FA">
        <w:rPr>
          <w:b/>
          <w:bCs/>
          <w:color w:val="auto"/>
          <w:sz w:val="18"/>
          <w:szCs w:val="18"/>
          <w:lang w:val="fr-CA"/>
        </w:rPr>
        <w:t xml:space="preserve"> in </w:t>
      </w:r>
      <w:proofErr w:type="spellStart"/>
      <w:r w:rsidRPr="004801FA">
        <w:rPr>
          <w:b/>
          <w:bCs/>
          <w:color w:val="auto"/>
          <w:sz w:val="18"/>
          <w:szCs w:val="18"/>
          <w:lang w:val="fr-CA"/>
        </w:rPr>
        <w:t>Demography</w:t>
      </w:r>
      <w:proofErr w:type="spellEnd"/>
      <w:r w:rsidRPr="004801FA">
        <w:rPr>
          <w:color w:val="auto"/>
          <w:sz w:val="18"/>
          <w:szCs w:val="18"/>
          <w:lang w:val="fr-CA"/>
        </w:rPr>
        <w:t xml:space="preserve">, Université de Montréal, 2010-2011. </w:t>
      </w:r>
    </w:p>
    <w:p w14:paraId="0B9046BB" w14:textId="77777777" w:rsidR="004F14DE" w:rsidRPr="004801FA" w:rsidRDefault="004F14DE" w:rsidP="00797445">
      <w:pPr>
        <w:pStyle w:val="Default"/>
        <w:spacing w:line="276" w:lineRule="auto"/>
        <w:rPr>
          <w:color w:val="auto"/>
          <w:sz w:val="18"/>
          <w:szCs w:val="18"/>
          <w:lang w:val="fr-CA"/>
        </w:rPr>
      </w:pPr>
      <w:r w:rsidRPr="004801FA">
        <w:rPr>
          <w:b/>
          <w:bCs/>
          <w:color w:val="auto"/>
          <w:sz w:val="18"/>
          <w:szCs w:val="18"/>
          <w:lang w:val="fr-CA"/>
        </w:rPr>
        <w:t xml:space="preserve">B.Sc. in </w:t>
      </w:r>
      <w:proofErr w:type="spellStart"/>
      <w:r w:rsidRPr="004801FA">
        <w:rPr>
          <w:b/>
          <w:bCs/>
          <w:color w:val="auto"/>
          <w:sz w:val="18"/>
          <w:szCs w:val="18"/>
          <w:lang w:val="fr-CA"/>
        </w:rPr>
        <w:t>Anthropology</w:t>
      </w:r>
      <w:proofErr w:type="spellEnd"/>
      <w:r w:rsidRPr="004801FA">
        <w:rPr>
          <w:color w:val="auto"/>
          <w:sz w:val="18"/>
          <w:szCs w:val="18"/>
          <w:lang w:val="fr-CA"/>
        </w:rPr>
        <w:t xml:space="preserve">, Université de Montréal, 2007-2010. </w:t>
      </w:r>
    </w:p>
    <w:p w14:paraId="393D2B02" w14:textId="78B20E8F" w:rsidR="00C533AF" w:rsidRPr="0001710A" w:rsidRDefault="00C533AF" w:rsidP="00C533AF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auto"/>
          <w:sz w:val="20"/>
          <w:szCs w:val="18"/>
          <w:lang w:val="fr-CA"/>
        </w:rPr>
      </w:pPr>
    </w:p>
    <w:p w14:paraId="7B00D83F" w14:textId="77777777" w:rsidR="00044A99" w:rsidRPr="0001710A" w:rsidRDefault="00044A99" w:rsidP="00C075E7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auto"/>
          <w:sz w:val="20"/>
          <w:szCs w:val="18"/>
          <w:lang w:val="fr-CA"/>
        </w:rPr>
      </w:pPr>
    </w:p>
    <w:p w14:paraId="6269FFC6" w14:textId="77777777" w:rsidR="00C533AF" w:rsidRPr="004801FA" w:rsidRDefault="00C533AF" w:rsidP="00C533AF">
      <w:pPr>
        <w:pStyle w:val="Default"/>
        <w:pBdr>
          <w:bottom w:val="single" w:sz="6" w:space="1" w:color="auto"/>
        </w:pBdr>
        <w:spacing w:line="276" w:lineRule="auto"/>
        <w:rPr>
          <w:color w:val="auto"/>
          <w:sz w:val="20"/>
          <w:szCs w:val="18"/>
        </w:rPr>
      </w:pPr>
      <w:r w:rsidRPr="004801FA">
        <w:rPr>
          <w:b/>
          <w:bCs/>
          <w:color w:val="auto"/>
          <w:sz w:val="20"/>
          <w:szCs w:val="18"/>
        </w:rPr>
        <w:t xml:space="preserve">Research Interests </w:t>
      </w:r>
    </w:p>
    <w:p w14:paraId="17863270" w14:textId="5EC7B0C0" w:rsidR="00C533AF" w:rsidRPr="004801FA" w:rsidRDefault="00C533AF" w:rsidP="00C533AF">
      <w:pPr>
        <w:pStyle w:val="Default"/>
        <w:spacing w:before="120"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</w:t>
      </w:r>
      <w:r w:rsidRPr="004801FA">
        <w:rPr>
          <w:color w:val="auto"/>
          <w:sz w:val="18"/>
          <w:szCs w:val="18"/>
        </w:rPr>
        <w:t xml:space="preserve">emography; </w:t>
      </w:r>
      <w:r>
        <w:rPr>
          <w:color w:val="auto"/>
          <w:sz w:val="18"/>
          <w:szCs w:val="18"/>
        </w:rPr>
        <w:t>f</w:t>
      </w:r>
      <w:r w:rsidRPr="004801FA">
        <w:rPr>
          <w:color w:val="auto"/>
          <w:sz w:val="18"/>
          <w:szCs w:val="18"/>
        </w:rPr>
        <w:t>amily;</w:t>
      </w:r>
      <w:r>
        <w:rPr>
          <w:color w:val="auto"/>
          <w:sz w:val="18"/>
          <w:szCs w:val="18"/>
        </w:rPr>
        <w:t xml:space="preserve"> </w:t>
      </w:r>
      <w:r w:rsidR="00E82CBC">
        <w:rPr>
          <w:color w:val="auto"/>
          <w:sz w:val="18"/>
          <w:szCs w:val="18"/>
        </w:rPr>
        <w:t xml:space="preserve">health; </w:t>
      </w:r>
      <w:r>
        <w:rPr>
          <w:color w:val="auto"/>
          <w:sz w:val="18"/>
          <w:szCs w:val="18"/>
        </w:rPr>
        <w:t>g</w:t>
      </w:r>
      <w:r w:rsidRPr="004801FA">
        <w:rPr>
          <w:color w:val="auto"/>
          <w:sz w:val="18"/>
          <w:szCs w:val="18"/>
        </w:rPr>
        <w:t xml:space="preserve">ender; </w:t>
      </w:r>
      <w:r>
        <w:rPr>
          <w:color w:val="auto"/>
          <w:sz w:val="18"/>
          <w:szCs w:val="18"/>
        </w:rPr>
        <w:t>development; mixed methods research</w:t>
      </w:r>
      <w:r w:rsidR="00C716F2">
        <w:rPr>
          <w:color w:val="auto"/>
          <w:sz w:val="18"/>
          <w:szCs w:val="18"/>
        </w:rPr>
        <w:t>; South Asia; Sub-Saharan Africa</w:t>
      </w:r>
    </w:p>
    <w:p w14:paraId="3AF19EE8" w14:textId="77777777" w:rsidR="00C533AF" w:rsidRDefault="00C533AF" w:rsidP="00C075E7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auto"/>
          <w:sz w:val="20"/>
          <w:szCs w:val="18"/>
        </w:rPr>
      </w:pPr>
    </w:p>
    <w:p w14:paraId="238F7718" w14:textId="77777777" w:rsidR="00044A99" w:rsidRDefault="00044A99" w:rsidP="00C075E7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auto"/>
          <w:sz w:val="20"/>
          <w:szCs w:val="18"/>
        </w:rPr>
      </w:pPr>
    </w:p>
    <w:p w14:paraId="2CEE76A9" w14:textId="17A48335" w:rsidR="00C075E7" w:rsidRPr="00C075E7" w:rsidRDefault="00C075E7" w:rsidP="00C075E7">
      <w:pPr>
        <w:pStyle w:val="Default"/>
        <w:pBdr>
          <w:bottom w:val="single" w:sz="6" w:space="1" w:color="auto"/>
        </w:pBdr>
        <w:spacing w:line="276" w:lineRule="auto"/>
        <w:rPr>
          <w:color w:val="auto"/>
          <w:sz w:val="20"/>
          <w:szCs w:val="18"/>
        </w:rPr>
      </w:pPr>
      <w:r w:rsidRPr="00C075E7">
        <w:rPr>
          <w:b/>
          <w:bCs/>
          <w:color w:val="auto"/>
          <w:sz w:val="20"/>
          <w:szCs w:val="18"/>
        </w:rPr>
        <w:t>Publications</w:t>
      </w:r>
    </w:p>
    <w:p w14:paraId="3BF190C7" w14:textId="43E71BD2" w:rsidR="00044A99" w:rsidRPr="00044A99" w:rsidRDefault="00044A99" w:rsidP="00E82CBC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044A99">
        <w:rPr>
          <w:color w:val="auto"/>
          <w:sz w:val="18"/>
          <w:szCs w:val="18"/>
        </w:rPr>
        <w:t xml:space="preserve">Kidman, Rachel, </w:t>
      </w:r>
      <w:r w:rsidRPr="00044A99">
        <w:rPr>
          <w:b/>
          <w:bCs/>
          <w:color w:val="auto"/>
          <w:sz w:val="18"/>
          <w:szCs w:val="18"/>
        </w:rPr>
        <w:t>Etienne Breton</w:t>
      </w:r>
      <w:r w:rsidRPr="00044A99">
        <w:rPr>
          <w:color w:val="auto"/>
          <w:sz w:val="18"/>
          <w:szCs w:val="18"/>
        </w:rPr>
        <w:t>, Jere Behrman, Andrew Zulu, and H</w:t>
      </w:r>
      <w:r>
        <w:rPr>
          <w:color w:val="auto"/>
          <w:sz w:val="18"/>
          <w:szCs w:val="18"/>
        </w:rPr>
        <w:t xml:space="preserve">ans-Peter Kohler. 2023. "Longitudinal Associations Between Childhood Adversity and Adolescent Intimate Partner Violence in Malawi." </w:t>
      </w:r>
      <w:r>
        <w:rPr>
          <w:i/>
          <w:iCs/>
          <w:color w:val="auto"/>
          <w:sz w:val="18"/>
          <w:szCs w:val="18"/>
        </w:rPr>
        <w:t>Journal of Interpersonal Violence</w:t>
      </w:r>
      <w:r>
        <w:rPr>
          <w:color w:val="auto"/>
          <w:sz w:val="18"/>
          <w:szCs w:val="18"/>
        </w:rPr>
        <w:t>.</w:t>
      </w:r>
    </w:p>
    <w:p w14:paraId="0AFD887B" w14:textId="466215F7" w:rsidR="00E82CBC" w:rsidRPr="00E82CBC" w:rsidRDefault="00E82CBC" w:rsidP="00E82CBC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044A99">
        <w:rPr>
          <w:color w:val="auto"/>
          <w:sz w:val="18"/>
          <w:szCs w:val="18"/>
        </w:rPr>
        <w:t xml:space="preserve">Kidman, Rachel, </w:t>
      </w:r>
      <w:r w:rsidRPr="00044A99">
        <w:rPr>
          <w:b/>
          <w:bCs/>
          <w:color w:val="auto"/>
          <w:sz w:val="18"/>
          <w:szCs w:val="18"/>
        </w:rPr>
        <w:t>Etienne Breton</w:t>
      </w:r>
      <w:r w:rsidRPr="00044A99">
        <w:rPr>
          <w:color w:val="auto"/>
          <w:sz w:val="18"/>
          <w:szCs w:val="18"/>
        </w:rPr>
        <w:t xml:space="preserve">, Jere Behrman, and Hans-Peter Kohler. </w:t>
      </w:r>
      <w:r w:rsidR="00044A99" w:rsidRPr="00044A99">
        <w:rPr>
          <w:color w:val="auto"/>
          <w:sz w:val="18"/>
          <w:szCs w:val="18"/>
          <w:lang w:val="fr-CA"/>
        </w:rPr>
        <w:t>2022.</w:t>
      </w:r>
      <w:r w:rsidRPr="00044A99">
        <w:rPr>
          <w:color w:val="auto"/>
          <w:sz w:val="18"/>
          <w:szCs w:val="18"/>
          <w:lang w:val="fr-CA"/>
        </w:rPr>
        <w:t xml:space="preserve"> </w:t>
      </w:r>
      <w:r>
        <w:rPr>
          <w:color w:val="auto"/>
          <w:sz w:val="18"/>
          <w:szCs w:val="18"/>
        </w:rPr>
        <w:t>“</w:t>
      </w:r>
      <w:r w:rsidRPr="00E07BF0">
        <w:rPr>
          <w:color w:val="auto"/>
          <w:sz w:val="18"/>
          <w:szCs w:val="18"/>
        </w:rPr>
        <w:t xml:space="preserve">A </w:t>
      </w:r>
      <w:r>
        <w:rPr>
          <w:color w:val="auto"/>
          <w:sz w:val="18"/>
          <w:szCs w:val="18"/>
        </w:rPr>
        <w:t>P</w:t>
      </w:r>
      <w:r w:rsidRPr="00E07BF0">
        <w:rPr>
          <w:color w:val="auto"/>
          <w:sz w:val="18"/>
          <w:szCs w:val="18"/>
        </w:rPr>
        <w:t xml:space="preserve">rospective </w:t>
      </w:r>
      <w:r>
        <w:rPr>
          <w:color w:val="auto"/>
          <w:sz w:val="18"/>
          <w:szCs w:val="18"/>
        </w:rPr>
        <w:t>S</w:t>
      </w:r>
      <w:r w:rsidRPr="00E07BF0">
        <w:rPr>
          <w:color w:val="auto"/>
          <w:sz w:val="18"/>
          <w:szCs w:val="18"/>
        </w:rPr>
        <w:t xml:space="preserve">tudy on </w:t>
      </w:r>
      <w:r>
        <w:rPr>
          <w:color w:val="auto"/>
          <w:sz w:val="18"/>
          <w:szCs w:val="18"/>
        </w:rPr>
        <w:t>A</w:t>
      </w:r>
      <w:r w:rsidRPr="00E07BF0">
        <w:rPr>
          <w:color w:val="auto"/>
          <w:sz w:val="18"/>
          <w:szCs w:val="18"/>
        </w:rPr>
        <w:t xml:space="preserve">dverse </w:t>
      </w:r>
      <w:r>
        <w:rPr>
          <w:color w:val="auto"/>
          <w:sz w:val="18"/>
          <w:szCs w:val="18"/>
        </w:rPr>
        <w:t>C</w:t>
      </w:r>
      <w:r w:rsidRPr="00E07BF0">
        <w:rPr>
          <w:color w:val="auto"/>
          <w:sz w:val="18"/>
          <w:szCs w:val="18"/>
        </w:rPr>
        <w:t xml:space="preserve">hildhood </w:t>
      </w:r>
      <w:r>
        <w:rPr>
          <w:color w:val="auto"/>
          <w:sz w:val="18"/>
          <w:szCs w:val="18"/>
        </w:rPr>
        <w:t>E</w:t>
      </w:r>
      <w:r w:rsidRPr="00E07BF0">
        <w:rPr>
          <w:color w:val="auto"/>
          <w:sz w:val="18"/>
          <w:szCs w:val="18"/>
        </w:rPr>
        <w:t>xperiences and HIV-</w:t>
      </w:r>
      <w:r>
        <w:rPr>
          <w:color w:val="auto"/>
          <w:sz w:val="18"/>
          <w:szCs w:val="18"/>
        </w:rPr>
        <w:t>R</w:t>
      </w:r>
      <w:r w:rsidRPr="00E07BF0">
        <w:rPr>
          <w:color w:val="auto"/>
          <w:sz w:val="18"/>
          <w:szCs w:val="18"/>
        </w:rPr>
        <w:t xml:space="preserve">elated </w:t>
      </w:r>
      <w:r>
        <w:rPr>
          <w:color w:val="auto"/>
          <w:sz w:val="18"/>
          <w:szCs w:val="18"/>
        </w:rPr>
        <w:t>R</w:t>
      </w:r>
      <w:r w:rsidRPr="00E07BF0">
        <w:rPr>
          <w:color w:val="auto"/>
          <w:sz w:val="18"/>
          <w:szCs w:val="18"/>
        </w:rPr>
        <w:t xml:space="preserve">isk </w:t>
      </w:r>
      <w:r>
        <w:rPr>
          <w:color w:val="auto"/>
          <w:sz w:val="18"/>
          <w:szCs w:val="18"/>
        </w:rPr>
        <w:t>a</w:t>
      </w:r>
      <w:r w:rsidRPr="00E07BF0">
        <w:rPr>
          <w:color w:val="auto"/>
          <w:sz w:val="18"/>
          <w:szCs w:val="18"/>
        </w:rPr>
        <w:t xml:space="preserve">mong </w:t>
      </w:r>
      <w:r>
        <w:rPr>
          <w:color w:val="auto"/>
          <w:sz w:val="18"/>
          <w:szCs w:val="18"/>
        </w:rPr>
        <w:t>A</w:t>
      </w:r>
      <w:r w:rsidRPr="00E07BF0">
        <w:rPr>
          <w:color w:val="auto"/>
          <w:sz w:val="18"/>
          <w:szCs w:val="18"/>
        </w:rPr>
        <w:t>dolescents in Malawi</w:t>
      </w:r>
      <w:r>
        <w:rPr>
          <w:color w:val="auto"/>
          <w:sz w:val="18"/>
          <w:szCs w:val="18"/>
        </w:rPr>
        <w:t xml:space="preserve">.” </w:t>
      </w:r>
      <w:r w:rsidRPr="00E82CBC">
        <w:rPr>
          <w:i/>
          <w:iCs/>
          <w:color w:val="auto"/>
          <w:sz w:val="18"/>
          <w:szCs w:val="18"/>
        </w:rPr>
        <w:t>AIDS</w:t>
      </w:r>
      <w:r w:rsidRPr="00E82CBC">
        <w:rPr>
          <w:color w:val="auto"/>
          <w:sz w:val="18"/>
          <w:szCs w:val="18"/>
        </w:rPr>
        <w:t>.</w:t>
      </w:r>
    </w:p>
    <w:p w14:paraId="25531241" w14:textId="6D0D224A" w:rsidR="00C321AF" w:rsidRPr="005B19E7" w:rsidRDefault="00C321AF" w:rsidP="00C321AF">
      <w:pPr>
        <w:pStyle w:val="Default"/>
        <w:spacing w:before="120" w:after="120" w:line="276" w:lineRule="auto"/>
        <w:rPr>
          <w:i/>
          <w:iCs/>
          <w:color w:val="auto"/>
          <w:sz w:val="18"/>
          <w:szCs w:val="18"/>
        </w:rPr>
      </w:pPr>
      <w:r w:rsidRPr="005B19E7">
        <w:rPr>
          <w:b/>
          <w:bCs/>
          <w:color w:val="auto"/>
          <w:sz w:val="18"/>
          <w:szCs w:val="18"/>
        </w:rPr>
        <w:t>Breton, Etienne</w:t>
      </w:r>
      <w:r w:rsidRPr="005B19E7">
        <w:rPr>
          <w:color w:val="auto"/>
          <w:sz w:val="18"/>
          <w:szCs w:val="18"/>
        </w:rPr>
        <w:t>, Rachel Kidman, Jere Behrman, James Mwera and Hans-Peter Kohler.</w:t>
      </w:r>
      <w:r w:rsidR="005B19E7">
        <w:rPr>
          <w:color w:val="auto"/>
          <w:sz w:val="18"/>
          <w:szCs w:val="18"/>
        </w:rPr>
        <w:t xml:space="preserve"> 2022.</w:t>
      </w:r>
      <w:r w:rsidRPr="005B19E7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“Longitudinal Consistency of Self-Reports of Childhood Adversity among Adolescents in a Low-Income Context.” </w:t>
      </w:r>
      <w:r>
        <w:rPr>
          <w:i/>
          <w:iCs/>
          <w:color w:val="auto"/>
          <w:sz w:val="18"/>
          <w:szCs w:val="18"/>
        </w:rPr>
        <w:t>SSM – Population Health</w:t>
      </w:r>
      <w:r w:rsidR="005B19E7" w:rsidRPr="005B19E7">
        <w:rPr>
          <w:color w:val="auto"/>
          <w:sz w:val="18"/>
          <w:szCs w:val="18"/>
        </w:rPr>
        <w:t>, 19</w:t>
      </w:r>
      <w:r w:rsidR="005821EE">
        <w:rPr>
          <w:color w:val="auto"/>
          <w:sz w:val="18"/>
          <w:szCs w:val="18"/>
        </w:rPr>
        <w:t xml:space="preserve"> (September)</w:t>
      </w:r>
      <w:r w:rsidR="005B19E7">
        <w:rPr>
          <w:color w:val="auto"/>
          <w:sz w:val="18"/>
          <w:szCs w:val="18"/>
        </w:rPr>
        <w:t>: 101205.</w:t>
      </w:r>
    </w:p>
    <w:p w14:paraId="3411590D" w14:textId="631D300A" w:rsidR="00C321AF" w:rsidRPr="00C321AF" w:rsidRDefault="00C321AF" w:rsidP="00C321AF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C321AF">
        <w:rPr>
          <w:color w:val="auto"/>
          <w:sz w:val="18"/>
          <w:szCs w:val="18"/>
        </w:rPr>
        <w:t xml:space="preserve">Kidman, Rachel, </w:t>
      </w:r>
      <w:r w:rsidRPr="00E82CBC">
        <w:rPr>
          <w:b/>
          <w:bCs/>
          <w:color w:val="auto"/>
          <w:sz w:val="18"/>
          <w:szCs w:val="18"/>
        </w:rPr>
        <w:t>Etienne Breton</w:t>
      </w:r>
      <w:r w:rsidRPr="00C321AF">
        <w:rPr>
          <w:color w:val="auto"/>
          <w:sz w:val="18"/>
          <w:szCs w:val="18"/>
        </w:rPr>
        <w:t xml:space="preserve">, Jere Behrman, and Hans-Peter Kohler. </w:t>
      </w:r>
      <w:r w:rsidR="00356546">
        <w:rPr>
          <w:color w:val="auto"/>
          <w:sz w:val="18"/>
          <w:szCs w:val="18"/>
        </w:rPr>
        <w:t xml:space="preserve">2022. </w:t>
      </w:r>
      <w:r>
        <w:rPr>
          <w:color w:val="auto"/>
          <w:sz w:val="18"/>
          <w:szCs w:val="18"/>
        </w:rPr>
        <w:t>“</w:t>
      </w:r>
      <w:r w:rsidRPr="00C321AF">
        <w:rPr>
          <w:color w:val="auto"/>
          <w:sz w:val="18"/>
          <w:szCs w:val="18"/>
        </w:rPr>
        <w:t>Returning to school after COVID-19 closures: Who is missing in Malawi?</w:t>
      </w:r>
      <w:r>
        <w:rPr>
          <w:color w:val="auto"/>
          <w:sz w:val="18"/>
          <w:szCs w:val="18"/>
        </w:rPr>
        <w:t>”</w:t>
      </w:r>
      <w:r w:rsidRPr="00C321AF">
        <w:rPr>
          <w:color w:val="auto"/>
          <w:sz w:val="18"/>
          <w:szCs w:val="18"/>
        </w:rPr>
        <w:t xml:space="preserve"> </w:t>
      </w:r>
      <w:r w:rsidRPr="00C321AF">
        <w:rPr>
          <w:i/>
          <w:iCs/>
          <w:color w:val="auto"/>
          <w:sz w:val="18"/>
          <w:szCs w:val="18"/>
        </w:rPr>
        <w:t>International Journal of Educational Development</w:t>
      </w:r>
      <w:r w:rsidRPr="00C321AF">
        <w:rPr>
          <w:color w:val="auto"/>
          <w:sz w:val="18"/>
          <w:szCs w:val="18"/>
        </w:rPr>
        <w:t xml:space="preserve"> 93(2022): 102645.</w:t>
      </w:r>
    </w:p>
    <w:p w14:paraId="74A736AF" w14:textId="415539B5" w:rsidR="003659FB" w:rsidRPr="0045628B" w:rsidRDefault="003659FB" w:rsidP="003659FB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E82CBC">
        <w:rPr>
          <w:b/>
          <w:bCs/>
          <w:color w:val="auto"/>
          <w:sz w:val="18"/>
          <w:szCs w:val="18"/>
        </w:rPr>
        <w:t>Breton, Etienne</w:t>
      </w:r>
      <w:r w:rsidRPr="00863FB3">
        <w:rPr>
          <w:color w:val="auto"/>
          <w:sz w:val="18"/>
          <w:szCs w:val="18"/>
        </w:rPr>
        <w:t xml:space="preserve">. </w:t>
      </w:r>
      <w:r w:rsidR="008873B5">
        <w:rPr>
          <w:color w:val="auto"/>
          <w:sz w:val="18"/>
          <w:szCs w:val="18"/>
        </w:rPr>
        <w:t>2021</w:t>
      </w:r>
      <w:r>
        <w:rPr>
          <w:color w:val="auto"/>
          <w:sz w:val="18"/>
          <w:szCs w:val="18"/>
        </w:rPr>
        <w:t xml:space="preserve">. </w:t>
      </w:r>
      <w:r w:rsidRPr="004801FA">
        <w:rPr>
          <w:color w:val="auto"/>
          <w:sz w:val="18"/>
          <w:szCs w:val="18"/>
        </w:rPr>
        <w:t>“</w:t>
      </w:r>
      <w:r>
        <w:rPr>
          <w:color w:val="auto"/>
          <w:sz w:val="18"/>
          <w:szCs w:val="18"/>
        </w:rPr>
        <w:t>A Tale of Two Villages: Development and Household Change in India.</w:t>
      </w:r>
      <w:r w:rsidRPr="004801FA">
        <w:rPr>
          <w:color w:val="auto"/>
          <w:sz w:val="18"/>
          <w:szCs w:val="18"/>
        </w:rPr>
        <w:t>”</w:t>
      </w:r>
      <w:r>
        <w:rPr>
          <w:color w:val="auto"/>
          <w:sz w:val="18"/>
          <w:szCs w:val="18"/>
        </w:rPr>
        <w:t xml:space="preserve"> </w:t>
      </w:r>
      <w:r>
        <w:rPr>
          <w:i/>
          <w:iCs/>
          <w:color w:val="auto"/>
          <w:sz w:val="18"/>
          <w:szCs w:val="18"/>
        </w:rPr>
        <w:t>Population and Development Review</w:t>
      </w:r>
      <w:r w:rsidR="008873B5">
        <w:rPr>
          <w:color w:val="auto"/>
          <w:sz w:val="18"/>
          <w:szCs w:val="18"/>
        </w:rPr>
        <w:t xml:space="preserve"> 47(2): 347-375.</w:t>
      </w:r>
    </w:p>
    <w:p w14:paraId="3504BD59" w14:textId="63B83BB0" w:rsidR="00D51D17" w:rsidRPr="00D51D17" w:rsidRDefault="00D51D17" w:rsidP="00D51D17">
      <w:pPr>
        <w:pStyle w:val="Default"/>
        <w:spacing w:before="120" w:line="276" w:lineRule="auto"/>
        <w:rPr>
          <w:color w:val="auto"/>
          <w:sz w:val="18"/>
          <w:szCs w:val="18"/>
        </w:rPr>
      </w:pPr>
      <w:r w:rsidRPr="00E82CBC">
        <w:rPr>
          <w:b/>
          <w:bCs/>
          <w:color w:val="auto"/>
          <w:sz w:val="18"/>
          <w:szCs w:val="18"/>
        </w:rPr>
        <w:t>Breton, Etienne</w:t>
      </w:r>
      <w:r w:rsidRPr="004801FA">
        <w:rPr>
          <w:color w:val="auto"/>
          <w:sz w:val="18"/>
          <w:szCs w:val="18"/>
        </w:rPr>
        <w:t xml:space="preserve">. </w:t>
      </w:r>
      <w:r w:rsidR="008873B5">
        <w:rPr>
          <w:color w:val="auto"/>
          <w:sz w:val="18"/>
          <w:szCs w:val="18"/>
        </w:rPr>
        <w:t>2021.</w:t>
      </w:r>
      <w:r>
        <w:rPr>
          <w:color w:val="auto"/>
          <w:sz w:val="18"/>
          <w:szCs w:val="18"/>
        </w:rPr>
        <w:t xml:space="preserve"> </w:t>
      </w:r>
      <w:r w:rsidRPr="004801FA">
        <w:rPr>
          <w:color w:val="auto"/>
          <w:sz w:val="18"/>
          <w:szCs w:val="18"/>
        </w:rPr>
        <w:t>“</w:t>
      </w:r>
      <w:r>
        <w:rPr>
          <w:color w:val="auto"/>
          <w:sz w:val="18"/>
          <w:szCs w:val="18"/>
        </w:rPr>
        <w:t>Modernization, Demographic Change and State-Level</w:t>
      </w:r>
      <w:r w:rsidRPr="004801FA">
        <w:rPr>
          <w:color w:val="auto"/>
          <w:sz w:val="18"/>
          <w:szCs w:val="18"/>
        </w:rPr>
        <w:t xml:space="preserve"> Variations in Household Composition, India 1983-2009.”</w:t>
      </w:r>
      <w:r>
        <w:rPr>
          <w:color w:val="auto"/>
          <w:sz w:val="18"/>
          <w:szCs w:val="18"/>
        </w:rPr>
        <w:t xml:space="preserve"> </w:t>
      </w:r>
      <w:r>
        <w:rPr>
          <w:i/>
          <w:iCs/>
          <w:color w:val="auto"/>
          <w:sz w:val="18"/>
          <w:szCs w:val="18"/>
        </w:rPr>
        <w:t>Asian Population Studies</w:t>
      </w:r>
      <w:r w:rsidR="000B62FF">
        <w:rPr>
          <w:color w:val="auto"/>
          <w:sz w:val="18"/>
          <w:szCs w:val="18"/>
        </w:rPr>
        <w:t xml:space="preserve"> 17(3): 225-249.</w:t>
      </w:r>
    </w:p>
    <w:p w14:paraId="534AF9B3" w14:textId="43D4F387" w:rsidR="00C075E7" w:rsidRDefault="00C075E7" w:rsidP="00B20317">
      <w:pPr>
        <w:pStyle w:val="Default"/>
        <w:spacing w:before="120" w:after="40" w:line="276" w:lineRule="auto"/>
        <w:rPr>
          <w:iCs/>
          <w:color w:val="auto"/>
          <w:sz w:val="18"/>
          <w:szCs w:val="18"/>
        </w:rPr>
      </w:pPr>
      <w:r w:rsidRPr="00E82CBC">
        <w:rPr>
          <w:b/>
          <w:bCs/>
          <w:color w:val="auto"/>
          <w:sz w:val="18"/>
          <w:szCs w:val="18"/>
        </w:rPr>
        <w:lastRenderedPageBreak/>
        <w:t>Breton, Etienne</w:t>
      </w:r>
      <w:r w:rsidRPr="00C075E7">
        <w:rPr>
          <w:color w:val="auto"/>
          <w:sz w:val="18"/>
          <w:szCs w:val="18"/>
        </w:rPr>
        <w:t xml:space="preserve">. </w:t>
      </w:r>
      <w:r w:rsidR="00DB7D9E">
        <w:rPr>
          <w:color w:val="auto"/>
          <w:sz w:val="18"/>
          <w:szCs w:val="18"/>
        </w:rPr>
        <w:t>2019</w:t>
      </w:r>
      <w:r w:rsidRPr="00C075E7">
        <w:rPr>
          <w:color w:val="auto"/>
          <w:sz w:val="18"/>
          <w:szCs w:val="18"/>
        </w:rPr>
        <w:t xml:space="preserve">. </w:t>
      </w:r>
      <w:r w:rsidRPr="004801FA">
        <w:rPr>
          <w:color w:val="auto"/>
          <w:sz w:val="18"/>
          <w:szCs w:val="18"/>
        </w:rPr>
        <w:t>“Modernization and Household Composition in India, 1983-2009.”</w:t>
      </w:r>
      <w:r w:rsidR="00E5292C">
        <w:rPr>
          <w:color w:val="auto"/>
          <w:sz w:val="18"/>
          <w:szCs w:val="18"/>
        </w:rPr>
        <w:t xml:space="preserve"> </w:t>
      </w:r>
      <w:r>
        <w:rPr>
          <w:i/>
          <w:iCs/>
          <w:color w:val="auto"/>
          <w:sz w:val="18"/>
          <w:szCs w:val="18"/>
        </w:rPr>
        <w:t>Population and Development Review</w:t>
      </w:r>
      <w:r w:rsidR="00193627">
        <w:rPr>
          <w:i/>
          <w:iCs/>
          <w:color w:val="auto"/>
          <w:sz w:val="18"/>
          <w:szCs w:val="18"/>
        </w:rPr>
        <w:t xml:space="preserve"> </w:t>
      </w:r>
      <w:r w:rsidR="00193627">
        <w:rPr>
          <w:iCs/>
          <w:color w:val="auto"/>
          <w:sz w:val="18"/>
          <w:szCs w:val="18"/>
        </w:rPr>
        <w:t>45(4): 739-766.</w:t>
      </w:r>
    </w:p>
    <w:p w14:paraId="1BBE06FA" w14:textId="5D30ED30" w:rsidR="00B20317" w:rsidRPr="00193627" w:rsidRDefault="00B20317" w:rsidP="00B20317">
      <w:pPr>
        <w:pStyle w:val="Default"/>
        <w:numPr>
          <w:ilvl w:val="0"/>
          <w:numId w:val="1"/>
        </w:numPr>
        <w:spacing w:after="240" w:line="276" w:lineRule="auto"/>
        <w:rPr>
          <w:iCs/>
          <w:color w:val="auto"/>
          <w:sz w:val="18"/>
          <w:szCs w:val="18"/>
        </w:rPr>
      </w:pPr>
      <w:r>
        <w:rPr>
          <w:iCs/>
          <w:color w:val="auto"/>
          <w:sz w:val="18"/>
          <w:szCs w:val="18"/>
        </w:rPr>
        <w:t xml:space="preserve">Media Coverage: </w:t>
      </w:r>
      <w:hyperlink r:id="rId9" w:history="1">
        <w:r w:rsidRPr="00B20317">
          <w:rPr>
            <w:rStyle w:val="Hyperlink"/>
            <w:iCs/>
            <w:sz w:val="18"/>
            <w:szCs w:val="18"/>
          </w:rPr>
          <w:t>BBC News</w:t>
        </w:r>
      </w:hyperlink>
      <w:r>
        <w:rPr>
          <w:iCs/>
          <w:color w:val="auto"/>
          <w:sz w:val="18"/>
          <w:szCs w:val="18"/>
        </w:rPr>
        <w:t xml:space="preserve">, </w:t>
      </w:r>
      <w:hyperlink r:id="rId10" w:history="1">
        <w:r w:rsidRPr="00B20317">
          <w:rPr>
            <w:rStyle w:val="Hyperlink"/>
            <w:iCs/>
            <w:sz w:val="18"/>
            <w:szCs w:val="18"/>
          </w:rPr>
          <w:t>Scroll.in</w:t>
        </w:r>
      </w:hyperlink>
    </w:p>
    <w:p w14:paraId="2063BA4A" w14:textId="44537FC5" w:rsidR="00C075E7" w:rsidRDefault="00C075E7" w:rsidP="00356546">
      <w:pPr>
        <w:pStyle w:val="Default"/>
        <w:spacing w:before="120" w:line="276" w:lineRule="auto"/>
        <w:rPr>
          <w:color w:val="auto"/>
          <w:sz w:val="18"/>
          <w:szCs w:val="18"/>
          <w:lang w:val="fr-CA"/>
        </w:rPr>
      </w:pPr>
      <w:r w:rsidRPr="00E82CBC">
        <w:rPr>
          <w:b/>
          <w:bCs/>
          <w:color w:val="auto"/>
          <w:sz w:val="18"/>
          <w:szCs w:val="18"/>
          <w:lang w:val="fr-CA"/>
        </w:rPr>
        <w:t>Breton, Etienne</w:t>
      </w:r>
      <w:r w:rsidRPr="00863FB3">
        <w:rPr>
          <w:color w:val="auto"/>
          <w:sz w:val="18"/>
          <w:szCs w:val="18"/>
          <w:lang w:val="fr-CA"/>
        </w:rPr>
        <w:t xml:space="preserve"> and Karine Bates, 2013. "La transition démographique" [The </w:t>
      </w:r>
      <w:proofErr w:type="spellStart"/>
      <w:r w:rsidRPr="00863FB3">
        <w:rPr>
          <w:color w:val="auto"/>
          <w:sz w:val="18"/>
          <w:szCs w:val="18"/>
          <w:lang w:val="fr-CA"/>
        </w:rPr>
        <w:t>Demographic</w:t>
      </w:r>
      <w:proofErr w:type="spellEnd"/>
      <w:r w:rsidRPr="00863FB3">
        <w:rPr>
          <w:color w:val="auto"/>
          <w:sz w:val="18"/>
          <w:szCs w:val="18"/>
          <w:lang w:val="fr-CA"/>
        </w:rPr>
        <w:t xml:space="preserve"> Transition]</w:t>
      </w:r>
      <w:r w:rsidR="00193627" w:rsidRPr="00863FB3">
        <w:rPr>
          <w:color w:val="auto"/>
          <w:sz w:val="18"/>
          <w:szCs w:val="18"/>
          <w:lang w:val="fr-CA"/>
        </w:rPr>
        <w:t>.</w:t>
      </w:r>
      <w:r w:rsidRPr="00863FB3">
        <w:rPr>
          <w:color w:val="auto"/>
          <w:sz w:val="18"/>
          <w:szCs w:val="18"/>
          <w:lang w:val="fr-CA"/>
        </w:rPr>
        <w:t xml:space="preserve"> </w:t>
      </w:r>
      <w:r w:rsidR="00193627" w:rsidRPr="00863FB3">
        <w:rPr>
          <w:color w:val="auto"/>
          <w:sz w:val="18"/>
          <w:szCs w:val="18"/>
          <w:lang w:val="fr-CA"/>
        </w:rPr>
        <w:t>I</w:t>
      </w:r>
      <w:r w:rsidRPr="00863FB3">
        <w:rPr>
          <w:color w:val="auto"/>
          <w:sz w:val="18"/>
          <w:szCs w:val="18"/>
          <w:lang w:val="fr-CA"/>
        </w:rPr>
        <w:t xml:space="preserve">n Serge Granger, Karine Bates, Mathieu Boisvert and Christophe </w:t>
      </w:r>
      <w:proofErr w:type="spellStart"/>
      <w:r w:rsidRPr="00863FB3">
        <w:rPr>
          <w:color w:val="auto"/>
          <w:sz w:val="18"/>
          <w:szCs w:val="18"/>
          <w:lang w:val="fr-CA"/>
        </w:rPr>
        <w:t>Jaffrelot</w:t>
      </w:r>
      <w:proofErr w:type="spellEnd"/>
      <w:r w:rsidRPr="00863FB3">
        <w:rPr>
          <w:color w:val="auto"/>
          <w:sz w:val="18"/>
          <w:szCs w:val="18"/>
          <w:lang w:val="fr-CA"/>
        </w:rPr>
        <w:t xml:space="preserve"> (</w:t>
      </w:r>
      <w:proofErr w:type="spellStart"/>
      <w:r w:rsidRPr="00863FB3">
        <w:rPr>
          <w:color w:val="auto"/>
          <w:sz w:val="18"/>
          <w:szCs w:val="18"/>
          <w:lang w:val="fr-CA"/>
        </w:rPr>
        <w:t>eds</w:t>
      </w:r>
      <w:proofErr w:type="spellEnd"/>
      <w:r w:rsidRPr="00863FB3">
        <w:rPr>
          <w:color w:val="auto"/>
          <w:sz w:val="18"/>
          <w:szCs w:val="18"/>
          <w:lang w:val="fr-CA"/>
        </w:rPr>
        <w:t xml:space="preserve">.), </w:t>
      </w:r>
      <w:r w:rsidRPr="00863FB3">
        <w:rPr>
          <w:i/>
          <w:iCs/>
          <w:color w:val="auto"/>
          <w:sz w:val="18"/>
          <w:szCs w:val="18"/>
          <w:lang w:val="fr-CA"/>
        </w:rPr>
        <w:t>L’Inde et ses avatars [</w:t>
      </w:r>
      <w:proofErr w:type="spellStart"/>
      <w:r w:rsidR="00D92982" w:rsidRPr="00863FB3">
        <w:rPr>
          <w:i/>
          <w:iCs/>
          <w:color w:val="auto"/>
          <w:sz w:val="18"/>
          <w:szCs w:val="18"/>
          <w:lang w:val="fr-CA"/>
        </w:rPr>
        <w:t>India’s</w:t>
      </w:r>
      <w:proofErr w:type="spellEnd"/>
      <w:r w:rsidR="00D92982" w:rsidRPr="00863FB3">
        <w:rPr>
          <w:i/>
          <w:iCs/>
          <w:color w:val="auto"/>
          <w:sz w:val="18"/>
          <w:szCs w:val="18"/>
          <w:lang w:val="fr-CA"/>
        </w:rPr>
        <w:t xml:space="preserve"> Avatars</w:t>
      </w:r>
      <w:r w:rsidRPr="00863FB3">
        <w:rPr>
          <w:i/>
          <w:iCs/>
          <w:color w:val="auto"/>
          <w:sz w:val="18"/>
          <w:szCs w:val="18"/>
          <w:lang w:val="fr-CA"/>
        </w:rPr>
        <w:t>]</w:t>
      </w:r>
      <w:r w:rsidR="00193627" w:rsidRPr="00863FB3">
        <w:rPr>
          <w:color w:val="auto"/>
          <w:sz w:val="18"/>
          <w:szCs w:val="18"/>
          <w:lang w:val="fr-CA"/>
        </w:rPr>
        <w:t>.</w:t>
      </w:r>
      <w:r w:rsidRPr="00863FB3">
        <w:rPr>
          <w:color w:val="auto"/>
          <w:sz w:val="18"/>
          <w:szCs w:val="18"/>
          <w:lang w:val="fr-CA"/>
        </w:rPr>
        <w:t xml:space="preserve"> </w:t>
      </w:r>
      <w:r w:rsidRPr="00D92982">
        <w:rPr>
          <w:color w:val="auto"/>
          <w:sz w:val="18"/>
          <w:szCs w:val="18"/>
          <w:lang w:val="fr-CA"/>
        </w:rPr>
        <w:t>Montr</w:t>
      </w:r>
      <w:r w:rsidR="00D92982">
        <w:rPr>
          <w:color w:val="auto"/>
          <w:sz w:val="18"/>
          <w:szCs w:val="18"/>
          <w:lang w:val="fr-CA"/>
        </w:rPr>
        <w:t>é</w:t>
      </w:r>
      <w:r w:rsidRPr="00D92982">
        <w:rPr>
          <w:color w:val="auto"/>
          <w:sz w:val="18"/>
          <w:szCs w:val="18"/>
          <w:lang w:val="fr-CA"/>
        </w:rPr>
        <w:t>al</w:t>
      </w:r>
      <w:r w:rsidR="00193627" w:rsidRPr="00D92982">
        <w:rPr>
          <w:color w:val="auto"/>
          <w:sz w:val="18"/>
          <w:szCs w:val="18"/>
          <w:lang w:val="fr-CA"/>
        </w:rPr>
        <w:t>:</w:t>
      </w:r>
      <w:r w:rsidRPr="00D92982">
        <w:rPr>
          <w:color w:val="auto"/>
          <w:sz w:val="18"/>
          <w:szCs w:val="18"/>
          <w:lang w:val="fr-CA"/>
        </w:rPr>
        <w:t xml:space="preserve"> Presses de l’Université de Montréal, pp. 51-96. </w:t>
      </w:r>
    </w:p>
    <w:p w14:paraId="61460C56" w14:textId="575431BB" w:rsidR="00044A99" w:rsidRDefault="00044A99" w:rsidP="00044A99">
      <w:pPr>
        <w:pStyle w:val="Default"/>
        <w:spacing w:line="276" w:lineRule="auto"/>
        <w:rPr>
          <w:b/>
          <w:bCs/>
          <w:color w:val="auto"/>
          <w:sz w:val="20"/>
          <w:szCs w:val="18"/>
          <w:lang w:val="fr-CA"/>
        </w:rPr>
      </w:pPr>
    </w:p>
    <w:p w14:paraId="5404C1C0" w14:textId="77777777" w:rsidR="00044A99" w:rsidRDefault="00044A99" w:rsidP="00044A99">
      <w:pPr>
        <w:pStyle w:val="Default"/>
        <w:spacing w:line="276" w:lineRule="auto"/>
        <w:rPr>
          <w:b/>
          <w:bCs/>
          <w:color w:val="auto"/>
          <w:sz w:val="20"/>
          <w:szCs w:val="18"/>
          <w:lang w:val="fr-CA"/>
        </w:rPr>
      </w:pPr>
    </w:p>
    <w:p w14:paraId="3F0F3A4F" w14:textId="70C50E10" w:rsidR="00B6708F" w:rsidRPr="00863FB3" w:rsidRDefault="00F41E08" w:rsidP="00B6708F">
      <w:pPr>
        <w:pStyle w:val="Default"/>
        <w:pBdr>
          <w:bottom w:val="single" w:sz="6" w:space="1" w:color="auto"/>
        </w:pBdr>
        <w:spacing w:line="276" w:lineRule="auto"/>
        <w:rPr>
          <w:color w:val="auto"/>
          <w:sz w:val="20"/>
          <w:szCs w:val="18"/>
        </w:rPr>
      </w:pPr>
      <w:r w:rsidRPr="00863FB3">
        <w:rPr>
          <w:b/>
          <w:bCs/>
          <w:color w:val="auto"/>
          <w:sz w:val="20"/>
          <w:szCs w:val="18"/>
        </w:rPr>
        <w:t>Work in Progress</w:t>
      </w:r>
    </w:p>
    <w:p w14:paraId="1D456F78" w14:textId="77777777" w:rsidR="00E82CBC" w:rsidRPr="002102C8" w:rsidRDefault="00E82CBC" w:rsidP="00E82CBC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E82CBC">
        <w:rPr>
          <w:b/>
          <w:bCs/>
          <w:color w:val="auto"/>
          <w:sz w:val="18"/>
          <w:szCs w:val="18"/>
        </w:rPr>
        <w:t>Breton, Etienne</w:t>
      </w:r>
      <w:r w:rsidRPr="00356546">
        <w:rPr>
          <w:color w:val="auto"/>
          <w:sz w:val="18"/>
          <w:szCs w:val="18"/>
        </w:rPr>
        <w:t xml:space="preserve">, Rachel Kidman, Jere Behrman, and Hans-Peter Kohler. </w:t>
      </w:r>
      <w:r>
        <w:rPr>
          <w:color w:val="auto"/>
          <w:sz w:val="18"/>
          <w:szCs w:val="18"/>
        </w:rPr>
        <w:t>“</w:t>
      </w:r>
      <w:r w:rsidRPr="00356546">
        <w:rPr>
          <w:color w:val="auto"/>
          <w:sz w:val="18"/>
          <w:szCs w:val="18"/>
        </w:rPr>
        <w:t>Wh</w:t>
      </w:r>
      <w:r>
        <w:rPr>
          <w:color w:val="auto"/>
          <w:sz w:val="18"/>
          <w:szCs w:val="18"/>
        </w:rPr>
        <w:t>at Predicts Child Marriage? A Longitudinal Case Study of Socioeconomic and Normative Determinants.” [in progress]</w:t>
      </w:r>
    </w:p>
    <w:p w14:paraId="0BD21734" w14:textId="77777777" w:rsidR="00E82CBC" w:rsidRDefault="00E82CBC" w:rsidP="00E82CBC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E82CBC">
        <w:rPr>
          <w:b/>
          <w:bCs/>
          <w:color w:val="auto"/>
          <w:sz w:val="18"/>
          <w:szCs w:val="18"/>
        </w:rPr>
        <w:t>Breton, Etienne</w:t>
      </w:r>
      <w:r>
        <w:rPr>
          <w:color w:val="auto"/>
          <w:sz w:val="18"/>
          <w:szCs w:val="18"/>
        </w:rPr>
        <w:t>, Rachel Kidman, Jere Behrman, and Hans-Peter Kohler. “</w:t>
      </w:r>
      <w:bookmarkStart w:id="0" w:name="_Hlk112837000"/>
      <w:r>
        <w:rPr>
          <w:color w:val="auto"/>
          <w:sz w:val="18"/>
          <w:szCs w:val="18"/>
        </w:rPr>
        <w:t xml:space="preserve">Longitudinal Predictors </w:t>
      </w:r>
      <w:r w:rsidRPr="00B77D15">
        <w:rPr>
          <w:color w:val="auto"/>
          <w:sz w:val="18"/>
          <w:szCs w:val="18"/>
        </w:rPr>
        <w:t>of Childhood Adversity in a Low-Income Setting: A Case Study in Rural Malawi</w:t>
      </w:r>
      <w:bookmarkEnd w:id="0"/>
      <w:r w:rsidRPr="00B77D15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>” [in progress]</w:t>
      </w:r>
    </w:p>
    <w:p w14:paraId="15D0D9BE" w14:textId="77777777" w:rsidR="00E82CBC" w:rsidRDefault="00E82CBC" w:rsidP="00E82CBC">
      <w:pPr>
        <w:pStyle w:val="Default"/>
        <w:spacing w:line="276" w:lineRule="auto"/>
        <w:rPr>
          <w:color w:val="auto"/>
          <w:sz w:val="18"/>
          <w:szCs w:val="18"/>
        </w:rPr>
      </w:pPr>
      <w:r w:rsidRPr="00E82CBC">
        <w:rPr>
          <w:b/>
          <w:bCs/>
          <w:color w:val="auto"/>
          <w:sz w:val="18"/>
          <w:szCs w:val="18"/>
        </w:rPr>
        <w:t>Breton, Etienne</w:t>
      </w:r>
      <w:r w:rsidRPr="000E2D58">
        <w:rPr>
          <w:color w:val="auto"/>
          <w:sz w:val="18"/>
          <w:szCs w:val="18"/>
        </w:rPr>
        <w:t xml:space="preserve">. </w:t>
      </w:r>
      <w:r>
        <w:rPr>
          <w:color w:val="auto"/>
          <w:sz w:val="18"/>
          <w:szCs w:val="18"/>
        </w:rPr>
        <w:t>“</w:t>
      </w:r>
      <w:r w:rsidRPr="0045628B">
        <w:rPr>
          <w:color w:val="auto"/>
          <w:sz w:val="18"/>
          <w:szCs w:val="18"/>
        </w:rPr>
        <w:t>Turning the Household Upside D</w:t>
      </w:r>
      <w:r>
        <w:rPr>
          <w:color w:val="auto"/>
          <w:sz w:val="18"/>
          <w:szCs w:val="18"/>
        </w:rPr>
        <w:t>own: Culture, Structure and Change in India.” [in progress]</w:t>
      </w:r>
    </w:p>
    <w:p w14:paraId="11384934" w14:textId="44F3F23B" w:rsidR="00356546" w:rsidRDefault="00356546" w:rsidP="00356546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0E2D58">
        <w:rPr>
          <w:color w:val="auto"/>
          <w:sz w:val="18"/>
          <w:szCs w:val="18"/>
        </w:rPr>
        <w:t>Swain</w:t>
      </w:r>
      <w:r>
        <w:rPr>
          <w:color w:val="auto"/>
          <w:sz w:val="18"/>
          <w:szCs w:val="18"/>
        </w:rPr>
        <w:t>, Sonal</w:t>
      </w:r>
      <w:r w:rsidRPr="000E2D58">
        <w:rPr>
          <w:color w:val="auto"/>
          <w:sz w:val="18"/>
          <w:szCs w:val="18"/>
        </w:rPr>
        <w:t xml:space="preserve">, Rachel Kidman, </w:t>
      </w:r>
      <w:r w:rsidRPr="00E82CBC">
        <w:rPr>
          <w:b/>
          <w:bCs/>
          <w:color w:val="auto"/>
          <w:sz w:val="18"/>
          <w:szCs w:val="18"/>
        </w:rPr>
        <w:t>Etienne Breton</w:t>
      </w:r>
      <w:r w:rsidRPr="000E2D58">
        <w:rPr>
          <w:color w:val="auto"/>
          <w:sz w:val="18"/>
          <w:szCs w:val="18"/>
        </w:rPr>
        <w:t>, and Hans-Peter Kohler</w:t>
      </w:r>
      <w:r>
        <w:rPr>
          <w:color w:val="auto"/>
          <w:sz w:val="18"/>
          <w:szCs w:val="18"/>
        </w:rPr>
        <w:t>. “</w:t>
      </w:r>
      <w:r w:rsidRPr="000E2D58">
        <w:rPr>
          <w:color w:val="auto"/>
          <w:sz w:val="18"/>
          <w:szCs w:val="18"/>
        </w:rPr>
        <w:t>Investigating whether intimate partner violence is a key predictor of early marriage and pregnancy among adolescents in Malawi</w:t>
      </w:r>
      <w:r>
        <w:rPr>
          <w:color w:val="auto"/>
          <w:sz w:val="18"/>
          <w:szCs w:val="18"/>
        </w:rPr>
        <w:t>.” [submitted]</w:t>
      </w:r>
    </w:p>
    <w:p w14:paraId="7EBDFCC3" w14:textId="40BD636B" w:rsidR="00C533AF" w:rsidRPr="00E82CBC" w:rsidRDefault="00C533AF" w:rsidP="00356546">
      <w:pPr>
        <w:spacing w:after="0"/>
        <w:rPr>
          <w:rFonts w:ascii="Verdana" w:hAnsi="Verdana"/>
          <w:sz w:val="20"/>
          <w:szCs w:val="20"/>
        </w:rPr>
      </w:pPr>
    </w:p>
    <w:p w14:paraId="3C9BE819" w14:textId="77777777" w:rsidR="00356546" w:rsidRPr="00E82CBC" w:rsidRDefault="00356546" w:rsidP="00356546">
      <w:pPr>
        <w:spacing w:after="0"/>
        <w:rPr>
          <w:rFonts w:ascii="Verdana" w:hAnsi="Verdana"/>
          <w:sz w:val="20"/>
          <w:szCs w:val="20"/>
        </w:rPr>
      </w:pPr>
    </w:p>
    <w:p w14:paraId="29B650BB" w14:textId="77777777" w:rsidR="00B6708F" w:rsidRPr="004801FA" w:rsidRDefault="00B6708F" w:rsidP="00B6708F">
      <w:pPr>
        <w:pStyle w:val="Default"/>
        <w:pBdr>
          <w:bottom w:val="single" w:sz="6" w:space="1" w:color="auto"/>
        </w:pBdr>
        <w:spacing w:line="276" w:lineRule="auto"/>
        <w:rPr>
          <w:color w:val="auto"/>
          <w:sz w:val="20"/>
          <w:szCs w:val="18"/>
        </w:rPr>
      </w:pPr>
      <w:r w:rsidRPr="004801FA">
        <w:rPr>
          <w:b/>
          <w:bCs/>
          <w:color w:val="auto"/>
          <w:sz w:val="20"/>
          <w:szCs w:val="18"/>
        </w:rPr>
        <w:t>Conference Presentations and Posters</w:t>
      </w:r>
    </w:p>
    <w:p w14:paraId="3E8204EF" w14:textId="375CFEB9" w:rsidR="000E2D58" w:rsidRPr="00314CC7" w:rsidRDefault="000E2D58" w:rsidP="000E2D58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2102C8">
        <w:rPr>
          <w:color w:val="auto"/>
          <w:sz w:val="18"/>
          <w:szCs w:val="18"/>
        </w:rPr>
        <w:t xml:space="preserve">Breton, Etienne, Rachel Kidman, Hans-Peter Kohler, 2022. </w:t>
      </w:r>
      <w:r w:rsidRPr="000E2D58">
        <w:rPr>
          <w:i/>
          <w:iCs/>
          <w:color w:val="auto"/>
          <w:sz w:val="18"/>
          <w:szCs w:val="18"/>
        </w:rPr>
        <w:t>Demographic and Family Determinants of Childhood Adversity in a Low-Income Setting: A Case Study in Rural Malawi.</w:t>
      </w:r>
      <w:r w:rsidRPr="000E2D58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Poster Session, Population Association of America Annual Meeting, April 2021.</w:t>
      </w:r>
    </w:p>
    <w:p w14:paraId="17CB657B" w14:textId="6154B176" w:rsidR="00314CC7" w:rsidRPr="00314CC7" w:rsidRDefault="00314CC7" w:rsidP="008E0233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314CC7">
        <w:rPr>
          <w:color w:val="auto"/>
          <w:sz w:val="18"/>
          <w:szCs w:val="18"/>
        </w:rPr>
        <w:t xml:space="preserve">Breton, Etienne, 2021. </w:t>
      </w:r>
      <w:r w:rsidRPr="00314CC7">
        <w:rPr>
          <w:i/>
          <w:iCs/>
          <w:color w:val="auto"/>
          <w:sz w:val="18"/>
          <w:szCs w:val="18"/>
        </w:rPr>
        <w:t>The R</w:t>
      </w:r>
      <w:r>
        <w:rPr>
          <w:i/>
          <w:iCs/>
          <w:color w:val="auto"/>
          <w:sz w:val="18"/>
          <w:szCs w:val="18"/>
        </w:rPr>
        <w:t>isk of Household Division in Rural India: A Survival Analysis.</w:t>
      </w:r>
      <w:r>
        <w:rPr>
          <w:color w:val="auto"/>
          <w:sz w:val="18"/>
          <w:szCs w:val="18"/>
        </w:rPr>
        <w:t xml:space="preserve"> Poster Session, Population Association of America Annual Meeting, May 2021.</w:t>
      </w:r>
    </w:p>
    <w:p w14:paraId="42D4B799" w14:textId="6CEE94B2" w:rsidR="008E0233" w:rsidRPr="00E5292C" w:rsidRDefault="008E0233" w:rsidP="008E0233">
      <w:pPr>
        <w:pStyle w:val="Default"/>
        <w:spacing w:before="120" w:after="120" w:line="276" w:lineRule="auto"/>
        <w:rPr>
          <w:i/>
          <w:iCs/>
          <w:color w:val="auto"/>
          <w:sz w:val="18"/>
          <w:szCs w:val="18"/>
        </w:rPr>
      </w:pPr>
      <w:r w:rsidRPr="00314CC7">
        <w:rPr>
          <w:color w:val="auto"/>
          <w:sz w:val="18"/>
          <w:szCs w:val="18"/>
        </w:rPr>
        <w:t>Breton, Etienne, 2020</w:t>
      </w:r>
      <w:r w:rsidR="0045628B" w:rsidRPr="00314CC7">
        <w:rPr>
          <w:color w:val="auto"/>
          <w:sz w:val="18"/>
          <w:szCs w:val="18"/>
        </w:rPr>
        <w:t>.</w:t>
      </w:r>
      <w:r w:rsidRPr="00314CC7">
        <w:rPr>
          <w:color w:val="auto"/>
          <w:sz w:val="18"/>
          <w:szCs w:val="18"/>
        </w:rPr>
        <w:t xml:space="preserve"> </w:t>
      </w:r>
      <w:r w:rsidRPr="00E5292C">
        <w:rPr>
          <w:i/>
          <w:iCs/>
          <w:color w:val="auto"/>
          <w:sz w:val="18"/>
          <w:szCs w:val="18"/>
        </w:rPr>
        <w:t>A Tale of Two Villages: Modernization and Household Change in India’s Deccan Plateau</w:t>
      </w:r>
      <w:r>
        <w:rPr>
          <w:color w:val="auto"/>
          <w:sz w:val="18"/>
          <w:szCs w:val="18"/>
        </w:rPr>
        <w:t>. Oral Session, American Sociological Association Annual Meeting, August 2020, San Francisco CA.</w:t>
      </w:r>
    </w:p>
    <w:p w14:paraId="7443D98A" w14:textId="2B13D611" w:rsidR="00E5292C" w:rsidRPr="00E5292C" w:rsidRDefault="00E5292C" w:rsidP="007433CF">
      <w:pPr>
        <w:pStyle w:val="Default"/>
        <w:spacing w:before="120" w:after="120" w:line="276" w:lineRule="auto"/>
        <w:rPr>
          <w:i/>
          <w:iCs/>
          <w:color w:val="auto"/>
          <w:sz w:val="18"/>
          <w:szCs w:val="18"/>
        </w:rPr>
      </w:pPr>
      <w:r w:rsidRPr="00E5292C">
        <w:rPr>
          <w:color w:val="auto"/>
          <w:sz w:val="18"/>
          <w:szCs w:val="18"/>
        </w:rPr>
        <w:t xml:space="preserve">Breton, Etienne, 2020. </w:t>
      </w:r>
      <w:r w:rsidRPr="00E5292C">
        <w:rPr>
          <w:i/>
          <w:iCs/>
          <w:color w:val="auto"/>
          <w:sz w:val="18"/>
          <w:szCs w:val="18"/>
        </w:rPr>
        <w:t>A Tale of Two Villages: Modernization and Household Change in India’s Deccan Plateau</w:t>
      </w:r>
      <w:r>
        <w:rPr>
          <w:color w:val="auto"/>
          <w:sz w:val="18"/>
          <w:szCs w:val="18"/>
        </w:rPr>
        <w:t xml:space="preserve">. Oral Session, </w:t>
      </w:r>
      <w:bookmarkStart w:id="1" w:name="_Hlk37844447"/>
      <w:r>
        <w:rPr>
          <w:color w:val="auto"/>
          <w:sz w:val="18"/>
          <w:szCs w:val="18"/>
        </w:rPr>
        <w:t>Population Association of America Annual Meeting, April 2020, Washington DC.</w:t>
      </w:r>
      <w:bookmarkEnd w:id="1"/>
    </w:p>
    <w:p w14:paraId="0FE5243A" w14:textId="70DAA981" w:rsidR="00D92982" w:rsidRPr="00E5292C" w:rsidRDefault="00D92982" w:rsidP="00D92982">
      <w:pPr>
        <w:pStyle w:val="Default"/>
        <w:spacing w:after="120" w:line="276" w:lineRule="auto"/>
        <w:rPr>
          <w:color w:val="auto"/>
          <w:sz w:val="18"/>
          <w:szCs w:val="18"/>
        </w:rPr>
      </w:pPr>
      <w:r w:rsidRPr="00F41E08">
        <w:rPr>
          <w:color w:val="auto"/>
          <w:sz w:val="18"/>
          <w:szCs w:val="18"/>
        </w:rPr>
        <w:t xml:space="preserve">Breton, Etienne, and Cheng </w:t>
      </w:r>
      <w:proofErr w:type="spellStart"/>
      <w:r w:rsidRPr="00F41E08">
        <w:rPr>
          <w:color w:val="auto"/>
          <w:sz w:val="18"/>
          <w:szCs w:val="18"/>
        </w:rPr>
        <w:t>Cheng</w:t>
      </w:r>
      <w:proofErr w:type="spellEnd"/>
      <w:r w:rsidRPr="00F41E08">
        <w:rPr>
          <w:color w:val="auto"/>
          <w:sz w:val="18"/>
          <w:szCs w:val="18"/>
        </w:rPr>
        <w:t>. </w:t>
      </w:r>
      <w:r>
        <w:rPr>
          <w:color w:val="auto"/>
          <w:sz w:val="18"/>
          <w:szCs w:val="18"/>
        </w:rPr>
        <w:t xml:space="preserve">2020. </w:t>
      </w:r>
      <w:r w:rsidRPr="00D92982">
        <w:rPr>
          <w:i/>
          <w:iCs/>
          <w:color w:val="auto"/>
          <w:sz w:val="18"/>
          <w:szCs w:val="18"/>
        </w:rPr>
        <w:t>A Comparative Analysis of Living Arrangements and Socioeconomic Development in India and China</w:t>
      </w:r>
      <w:r>
        <w:rPr>
          <w:color w:val="auto"/>
          <w:sz w:val="18"/>
          <w:szCs w:val="18"/>
        </w:rPr>
        <w:t>. Poster</w:t>
      </w:r>
      <w:r w:rsidR="00314CC7">
        <w:rPr>
          <w:color w:val="auto"/>
          <w:sz w:val="18"/>
          <w:szCs w:val="18"/>
        </w:rPr>
        <w:t xml:space="preserve"> Session</w:t>
      </w:r>
      <w:r>
        <w:rPr>
          <w:color w:val="auto"/>
          <w:sz w:val="18"/>
          <w:szCs w:val="18"/>
        </w:rPr>
        <w:t xml:space="preserve">, </w:t>
      </w:r>
      <w:r w:rsidRPr="00D92982">
        <w:rPr>
          <w:color w:val="auto"/>
          <w:sz w:val="18"/>
          <w:szCs w:val="18"/>
        </w:rPr>
        <w:t>Population Association of America Annual Meeting, April 2020, Washington DC.</w:t>
      </w:r>
    </w:p>
    <w:p w14:paraId="035CD1ED" w14:textId="0AEA7DB2" w:rsidR="007433CF" w:rsidRDefault="007433CF" w:rsidP="007433CF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E5292C">
        <w:rPr>
          <w:color w:val="auto"/>
          <w:sz w:val="18"/>
          <w:szCs w:val="18"/>
        </w:rPr>
        <w:t xml:space="preserve">Breton, Etienne. </w:t>
      </w:r>
      <w:r>
        <w:rPr>
          <w:color w:val="auto"/>
          <w:sz w:val="18"/>
          <w:szCs w:val="18"/>
        </w:rPr>
        <w:t xml:space="preserve">2019. </w:t>
      </w:r>
      <w:r w:rsidRPr="007433CF">
        <w:rPr>
          <w:i/>
          <w:color w:val="auto"/>
          <w:sz w:val="18"/>
          <w:szCs w:val="18"/>
        </w:rPr>
        <w:t>Modernization and Household Composition in India, 1983-2009</w:t>
      </w:r>
      <w:r w:rsidR="00E5292C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 xml:space="preserve"> Poster</w:t>
      </w:r>
      <w:r w:rsidR="00314CC7" w:rsidRPr="00314CC7">
        <w:rPr>
          <w:color w:val="auto"/>
          <w:sz w:val="18"/>
          <w:szCs w:val="18"/>
        </w:rPr>
        <w:t xml:space="preserve"> </w:t>
      </w:r>
      <w:r w:rsidR="00314CC7">
        <w:rPr>
          <w:color w:val="auto"/>
          <w:sz w:val="18"/>
          <w:szCs w:val="18"/>
        </w:rPr>
        <w:t>Session</w:t>
      </w:r>
      <w:r>
        <w:rPr>
          <w:color w:val="auto"/>
          <w:sz w:val="18"/>
          <w:szCs w:val="18"/>
        </w:rPr>
        <w:t xml:space="preserve">, </w:t>
      </w:r>
      <w:r w:rsidRPr="004801FA">
        <w:rPr>
          <w:color w:val="auto"/>
          <w:sz w:val="18"/>
          <w:szCs w:val="18"/>
        </w:rPr>
        <w:t>Population Association of Am</w:t>
      </w:r>
      <w:r>
        <w:rPr>
          <w:color w:val="auto"/>
          <w:sz w:val="18"/>
          <w:szCs w:val="18"/>
        </w:rPr>
        <w:t>erica Annual Meeting, April 2019</w:t>
      </w:r>
      <w:r w:rsidRPr="004801FA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>Austin</w:t>
      </w:r>
      <w:r w:rsidR="00E5292C">
        <w:rPr>
          <w:color w:val="auto"/>
          <w:sz w:val="18"/>
          <w:szCs w:val="18"/>
        </w:rPr>
        <w:t xml:space="preserve"> TX.</w:t>
      </w:r>
    </w:p>
    <w:p w14:paraId="674A54E1" w14:textId="3AAB696B" w:rsidR="003B5657" w:rsidRPr="004801FA" w:rsidRDefault="00E75C72" w:rsidP="003B5657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Breton, Etienne. 2018</w:t>
      </w:r>
      <w:r w:rsidR="003B5657" w:rsidRPr="004801FA">
        <w:rPr>
          <w:color w:val="auto"/>
          <w:sz w:val="18"/>
          <w:szCs w:val="18"/>
        </w:rPr>
        <w:t xml:space="preserve">. </w:t>
      </w:r>
      <w:r w:rsidR="003B5657" w:rsidRPr="004801FA">
        <w:rPr>
          <w:i/>
          <w:color w:val="auto"/>
          <w:sz w:val="18"/>
          <w:szCs w:val="18"/>
        </w:rPr>
        <w:t>Neither Modern nor Traditional: The Recent History of the Indian Household</w:t>
      </w:r>
      <w:r w:rsidR="00E5292C">
        <w:rPr>
          <w:color w:val="auto"/>
          <w:sz w:val="18"/>
          <w:szCs w:val="18"/>
        </w:rPr>
        <w:t>.</w:t>
      </w:r>
      <w:r w:rsidR="003B5657" w:rsidRPr="004801FA">
        <w:rPr>
          <w:color w:val="auto"/>
          <w:sz w:val="18"/>
          <w:szCs w:val="18"/>
        </w:rPr>
        <w:t xml:space="preserve"> Oral </w:t>
      </w:r>
      <w:r w:rsidR="00E5292C">
        <w:rPr>
          <w:color w:val="auto"/>
          <w:sz w:val="18"/>
          <w:szCs w:val="18"/>
        </w:rPr>
        <w:t>Session</w:t>
      </w:r>
      <w:r w:rsidR="003B5657" w:rsidRPr="004801FA">
        <w:rPr>
          <w:color w:val="auto"/>
          <w:sz w:val="18"/>
          <w:szCs w:val="18"/>
        </w:rPr>
        <w:t>, American Sociological Association Annual Meeting, August 2018, Philadelphia</w:t>
      </w:r>
      <w:r w:rsidR="00E5292C">
        <w:rPr>
          <w:color w:val="auto"/>
          <w:sz w:val="18"/>
          <w:szCs w:val="18"/>
        </w:rPr>
        <w:t xml:space="preserve"> PA.</w:t>
      </w:r>
    </w:p>
    <w:p w14:paraId="0899149F" w14:textId="7E82244F" w:rsidR="00387AE3" w:rsidRPr="004801FA" w:rsidRDefault="00387AE3" w:rsidP="00B6708F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4801FA">
        <w:rPr>
          <w:color w:val="auto"/>
          <w:sz w:val="18"/>
          <w:szCs w:val="18"/>
        </w:rPr>
        <w:t xml:space="preserve">Breton, Etienne. 2018. </w:t>
      </w:r>
      <w:r w:rsidRPr="004801FA">
        <w:rPr>
          <w:i/>
          <w:color w:val="auto"/>
          <w:sz w:val="18"/>
          <w:szCs w:val="18"/>
        </w:rPr>
        <w:t>Interstate Variations in Household Composition, India 1983-2009</w:t>
      </w:r>
      <w:r w:rsidR="00E5292C">
        <w:rPr>
          <w:color w:val="auto"/>
          <w:sz w:val="18"/>
          <w:szCs w:val="18"/>
        </w:rPr>
        <w:t>.</w:t>
      </w:r>
      <w:r w:rsidRPr="004801FA">
        <w:rPr>
          <w:color w:val="auto"/>
          <w:sz w:val="18"/>
          <w:szCs w:val="18"/>
        </w:rPr>
        <w:t xml:space="preserve"> Oral </w:t>
      </w:r>
      <w:r w:rsidR="00E5292C">
        <w:rPr>
          <w:color w:val="auto"/>
          <w:sz w:val="18"/>
          <w:szCs w:val="18"/>
        </w:rPr>
        <w:t>Session</w:t>
      </w:r>
      <w:r w:rsidRPr="004801FA">
        <w:rPr>
          <w:color w:val="auto"/>
          <w:sz w:val="18"/>
          <w:szCs w:val="18"/>
        </w:rPr>
        <w:t>, Population Association of America Annual Meeting, April 2018, Denver</w:t>
      </w:r>
      <w:r w:rsidR="00E5292C">
        <w:rPr>
          <w:color w:val="auto"/>
          <w:sz w:val="18"/>
          <w:szCs w:val="18"/>
        </w:rPr>
        <w:t xml:space="preserve"> CO.</w:t>
      </w:r>
    </w:p>
    <w:p w14:paraId="5243EA4D" w14:textId="45192F56" w:rsidR="00B6708F" w:rsidRPr="004801FA" w:rsidRDefault="00B6708F" w:rsidP="00B6708F">
      <w:pPr>
        <w:pStyle w:val="Default"/>
        <w:spacing w:before="120" w:after="120" w:line="276" w:lineRule="auto"/>
        <w:rPr>
          <w:color w:val="auto"/>
          <w:sz w:val="18"/>
          <w:szCs w:val="18"/>
        </w:rPr>
      </w:pPr>
      <w:r w:rsidRPr="004801FA">
        <w:rPr>
          <w:color w:val="auto"/>
          <w:sz w:val="18"/>
          <w:szCs w:val="18"/>
        </w:rPr>
        <w:t xml:space="preserve">Breton, Etienne, 2017. </w:t>
      </w:r>
      <w:r w:rsidRPr="004801FA">
        <w:rPr>
          <w:i/>
          <w:color w:val="auto"/>
          <w:sz w:val="18"/>
          <w:szCs w:val="18"/>
        </w:rPr>
        <w:t>A House of One’s Own: Women’s Residence and Autonomy in India</w:t>
      </w:r>
      <w:r w:rsidR="00E5292C">
        <w:rPr>
          <w:color w:val="auto"/>
          <w:sz w:val="18"/>
          <w:szCs w:val="18"/>
        </w:rPr>
        <w:t>.</w:t>
      </w:r>
      <w:r w:rsidRPr="004801FA">
        <w:rPr>
          <w:color w:val="auto"/>
          <w:sz w:val="18"/>
          <w:szCs w:val="18"/>
        </w:rPr>
        <w:t xml:space="preserve"> Poster</w:t>
      </w:r>
      <w:r w:rsidR="00314CC7" w:rsidRPr="00314CC7">
        <w:rPr>
          <w:color w:val="auto"/>
          <w:sz w:val="18"/>
          <w:szCs w:val="18"/>
        </w:rPr>
        <w:t xml:space="preserve"> </w:t>
      </w:r>
      <w:r w:rsidR="00314CC7">
        <w:rPr>
          <w:color w:val="auto"/>
          <w:sz w:val="18"/>
          <w:szCs w:val="18"/>
        </w:rPr>
        <w:t>Session</w:t>
      </w:r>
      <w:r w:rsidRPr="004801FA">
        <w:rPr>
          <w:color w:val="auto"/>
          <w:sz w:val="18"/>
          <w:szCs w:val="18"/>
        </w:rPr>
        <w:t>, Population Association of America Annual Meeting, April 2017, Chicago</w:t>
      </w:r>
      <w:r w:rsidR="00E5292C">
        <w:rPr>
          <w:color w:val="auto"/>
          <w:sz w:val="18"/>
          <w:szCs w:val="18"/>
        </w:rPr>
        <w:t xml:space="preserve"> IL.</w:t>
      </w:r>
    </w:p>
    <w:p w14:paraId="12807A0C" w14:textId="1E7ACB0D" w:rsidR="00B6708F" w:rsidRPr="004801FA" w:rsidRDefault="00B6708F" w:rsidP="00B6708F">
      <w:pPr>
        <w:pStyle w:val="Default"/>
        <w:spacing w:line="276" w:lineRule="auto"/>
        <w:rPr>
          <w:color w:val="auto"/>
          <w:sz w:val="18"/>
          <w:szCs w:val="18"/>
        </w:rPr>
      </w:pPr>
      <w:r w:rsidRPr="00F41E08">
        <w:rPr>
          <w:color w:val="auto"/>
          <w:sz w:val="18"/>
          <w:szCs w:val="18"/>
          <w:lang w:val="fr-CA"/>
        </w:rPr>
        <w:t xml:space="preserve">Breton, Etienne, 2012. </w:t>
      </w:r>
      <w:r w:rsidRPr="00E5292C">
        <w:rPr>
          <w:i/>
          <w:iCs/>
          <w:color w:val="auto"/>
          <w:sz w:val="18"/>
          <w:szCs w:val="18"/>
          <w:lang w:val="fr-CA"/>
        </w:rPr>
        <w:t xml:space="preserve">Le cycle de développement des ménages et l’Inde du XXIe siècle : critiques et </w:t>
      </w:r>
      <w:proofErr w:type="gramStart"/>
      <w:r w:rsidRPr="00E5292C">
        <w:rPr>
          <w:i/>
          <w:iCs/>
          <w:color w:val="auto"/>
          <w:sz w:val="18"/>
          <w:szCs w:val="18"/>
          <w:lang w:val="fr-CA"/>
        </w:rPr>
        <w:t>perspectives</w:t>
      </w:r>
      <w:proofErr w:type="gramEnd"/>
      <w:r w:rsidRPr="00E5292C">
        <w:rPr>
          <w:i/>
          <w:iCs/>
          <w:color w:val="auto"/>
          <w:sz w:val="18"/>
          <w:szCs w:val="18"/>
          <w:lang w:val="fr-CA"/>
        </w:rPr>
        <w:t xml:space="preserve"> [The </w:t>
      </w:r>
      <w:proofErr w:type="spellStart"/>
      <w:r w:rsidRPr="00E5292C">
        <w:rPr>
          <w:i/>
          <w:iCs/>
          <w:color w:val="auto"/>
          <w:sz w:val="18"/>
          <w:szCs w:val="18"/>
          <w:lang w:val="fr-CA"/>
        </w:rPr>
        <w:t>Developmental</w:t>
      </w:r>
      <w:proofErr w:type="spellEnd"/>
      <w:r w:rsidRPr="00E5292C">
        <w:rPr>
          <w:i/>
          <w:iCs/>
          <w:color w:val="auto"/>
          <w:sz w:val="18"/>
          <w:szCs w:val="18"/>
          <w:lang w:val="fr-CA"/>
        </w:rPr>
        <w:t xml:space="preserve"> Cycle of </w:t>
      </w:r>
      <w:proofErr w:type="spellStart"/>
      <w:r w:rsidRPr="00E5292C">
        <w:rPr>
          <w:i/>
          <w:iCs/>
          <w:color w:val="auto"/>
          <w:sz w:val="18"/>
          <w:szCs w:val="18"/>
          <w:lang w:val="fr-CA"/>
        </w:rPr>
        <w:t>Households</w:t>
      </w:r>
      <w:proofErr w:type="spellEnd"/>
      <w:r w:rsidRPr="00E5292C">
        <w:rPr>
          <w:i/>
          <w:iCs/>
          <w:color w:val="auto"/>
          <w:sz w:val="18"/>
          <w:szCs w:val="18"/>
          <w:lang w:val="fr-CA"/>
        </w:rPr>
        <w:t xml:space="preserve"> in 21th Century </w:t>
      </w:r>
      <w:proofErr w:type="spellStart"/>
      <w:r w:rsidRPr="00E5292C">
        <w:rPr>
          <w:i/>
          <w:iCs/>
          <w:color w:val="auto"/>
          <w:sz w:val="18"/>
          <w:szCs w:val="18"/>
          <w:lang w:val="fr-CA"/>
        </w:rPr>
        <w:t>India</w:t>
      </w:r>
      <w:proofErr w:type="spellEnd"/>
      <w:r w:rsidRPr="00E5292C">
        <w:rPr>
          <w:i/>
          <w:iCs/>
          <w:color w:val="auto"/>
          <w:sz w:val="18"/>
          <w:szCs w:val="18"/>
          <w:lang w:val="fr-CA"/>
        </w:rPr>
        <w:t xml:space="preserve"> : </w:t>
      </w:r>
      <w:proofErr w:type="spellStart"/>
      <w:r w:rsidR="00DF4FF8" w:rsidRPr="00E5292C">
        <w:rPr>
          <w:i/>
          <w:iCs/>
          <w:color w:val="auto"/>
          <w:sz w:val="18"/>
          <w:szCs w:val="18"/>
          <w:lang w:val="fr-CA"/>
        </w:rPr>
        <w:t>Comments</w:t>
      </w:r>
      <w:proofErr w:type="spellEnd"/>
      <w:r w:rsidRPr="00E5292C">
        <w:rPr>
          <w:i/>
          <w:iCs/>
          <w:color w:val="auto"/>
          <w:sz w:val="18"/>
          <w:szCs w:val="18"/>
          <w:lang w:val="fr-CA"/>
        </w:rPr>
        <w:t xml:space="preserve"> and Prospects]</w:t>
      </w:r>
      <w:r w:rsidR="00E5292C" w:rsidRPr="00E5292C">
        <w:rPr>
          <w:color w:val="auto"/>
          <w:sz w:val="18"/>
          <w:szCs w:val="18"/>
          <w:lang w:val="fr-CA"/>
        </w:rPr>
        <w:t>.</w:t>
      </w:r>
      <w:r w:rsidR="00E5292C">
        <w:rPr>
          <w:color w:val="auto"/>
          <w:sz w:val="18"/>
          <w:szCs w:val="18"/>
          <w:lang w:val="fr-CA"/>
        </w:rPr>
        <w:t xml:space="preserve"> </w:t>
      </w:r>
      <w:r w:rsidR="00E5292C" w:rsidRPr="00E5292C">
        <w:rPr>
          <w:color w:val="auto"/>
          <w:sz w:val="18"/>
          <w:szCs w:val="18"/>
        </w:rPr>
        <w:t>Or</w:t>
      </w:r>
      <w:r w:rsidR="00E5292C">
        <w:rPr>
          <w:color w:val="auto"/>
          <w:sz w:val="18"/>
          <w:szCs w:val="18"/>
        </w:rPr>
        <w:t>al Session.</w:t>
      </w:r>
      <w:r w:rsidRPr="00E5292C">
        <w:rPr>
          <w:color w:val="auto"/>
          <w:sz w:val="18"/>
          <w:szCs w:val="18"/>
        </w:rPr>
        <w:t xml:space="preserve"> </w:t>
      </w:r>
      <w:r w:rsidRPr="004801FA">
        <w:rPr>
          <w:color w:val="auto"/>
          <w:sz w:val="18"/>
          <w:szCs w:val="18"/>
        </w:rPr>
        <w:t>80th Congress of the Francophone Association for Knowledge, May 11th, Montreal</w:t>
      </w:r>
      <w:r w:rsidR="00E5292C">
        <w:rPr>
          <w:color w:val="auto"/>
          <w:sz w:val="18"/>
          <w:szCs w:val="18"/>
        </w:rPr>
        <w:t xml:space="preserve"> QC.</w:t>
      </w:r>
    </w:p>
    <w:p w14:paraId="12250A67" w14:textId="70C99B04" w:rsidR="00387AE3" w:rsidRPr="00ED28DA" w:rsidRDefault="00387AE3" w:rsidP="00B6708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D670E17" w14:textId="77777777" w:rsidR="00863FB3" w:rsidRPr="004801FA" w:rsidRDefault="00863FB3" w:rsidP="00863FB3">
      <w:pPr>
        <w:pStyle w:val="Default"/>
        <w:pBdr>
          <w:bottom w:val="single" w:sz="6" w:space="1" w:color="auto"/>
        </w:pBdr>
        <w:spacing w:line="276" w:lineRule="auto"/>
        <w:rPr>
          <w:color w:val="auto"/>
          <w:sz w:val="20"/>
          <w:szCs w:val="18"/>
        </w:rPr>
      </w:pPr>
      <w:r w:rsidRPr="004801FA">
        <w:rPr>
          <w:b/>
          <w:bCs/>
          <w:color w:val="auto"/>
          <w:sz w:val="20"/>
          <w:szCs w:val="18"/>
        </w:rPr>
        <w:lastRenderedPageBreak/>
        <w:t xml:space="preserve">Scholarships, Awards and Honors </w:t>
      </w:r>
    </w:p>
    <w:p w14:paraId="35944F3D" w14:textId="77777777" w:rsidR="00863FB3" w:rsidRPr="004801FA" w:rsidRDefault="00863FB3" w:rsidP="00863FB3">
      <w:pPr>
        <w:pStyle w:val="Default"/>
        <w:spacing w:after="20" w:line="276" w:lineRule="auto"/>
        <w:rPr>
          <w:color w:val="auto"/>
          <w:sz w:val="18"/>
          <w:szCs w:val="18"/>
        </w:rPr>
      </w:pPr>
      <w:r w:rsidRPr="004801FA">
        <w:rPr>
          <w:b/>
          <w:color w:val="auto"/>
          <w:sz w:val="18"/>
          <w:szCs w:val="18"/>
        </w:rPr>
        <w:t xml:space="preserve">2018-2019, </w:t>
      </w:r>
      <w:r w:rsidRPr="004801FA">
        <w:rPr>
          <w:color w:val="auto"/>
          <w:sz w:val="18"/>
          <w:szCs w:val="18"/>
        </w:rPr>
        <w:t>PIIRS Graduate Fellowship, Princeton University</w:t>
      </w:r>
    </w:p>
    <w:p w14:paraId="15B0AA8F" w14:textId="77777777" w:rsidR="00863FB3" w:rsidRPr="004801FA" w:rsidRDefault="00863FB3" w:rsidP="00863FB3">
      <w:pPr>
        <w:pStyle w:val="Default"/>
        <w:spacing w:after="20" w:line="276" w:lineRule="auto"/>
        <w:rPr>
          <w:b/>
          <w:color w:val="auto"/>
          <w:sz w:val="18"/>
          <w:szCs w:val="18"/>
        </w:rPr>
      </w:pPr>
      <w:r w:rsidRPr="004801FA">
        <w:rPr>
          <w:b/>
          <w:color w:val="auto"/>
          <w:sz w:val="18"/>
          <w:szCs w:val="18"/>
        </w:rPr>
        <w:t>2017-2018,</w:t>
      </w:r>
      <w:r w:rsidRPr="004801FA">
        <w:rPr>
          <w:color w:val="auto"/>
          <w:sz w:val="18"/>
          <w:szCs w:val="18"/>
        </w:rPr>
        <w:t xml:space="preserve"> Fellowship of Woodrow Wilson Scholars, Princeton University</w:t>
      </w:r>
    </w:p>
    <w:p w14:paraId="358BE9CB" w14:textId="77777777" w:rsidR="00863FB3" w:rsidRPr="004801FA" w:rsidRDefault="00863FB3" w:rsidP="00863FB3">
      <w:pPr>
        <w:pStyle w:val="Default"/>
        <w:spacing w:after="20" w:line="276" w:lineRule="auto"/>
        <w:rPr>
          <w:color w:val="auto"/>
          <w:sz w:val="18"/>
          <w:szCs w:val="18"/>
        </w:rPr>
      </w:pPr>
      <w:r w:rsidRPr="004801FA">
        <w:rPr>
          <w:b/>
          <w:color w:val="auto"/>
          <w:sz w:val="18"/>
          <w:szCs w:val="18"/>
        </w:rPr>
        <w:t>2016,</w:t>
      </w:r>
      <w:r w:rsidRPr="004801FA">
        <w:rPr>
          <w:color w:val="auto"/>
          <w:sz w:val="18"/>
          <w:szCs w:val="18"/>
        </w:rPr>
        <w:t xml:space="preserve"> PIIRS Graduate Summer Funding for Dissertation Fieldwork in India, Princeton University </w:t>
      </w:r>
    </w:p>
    <w:p w14:paraId="5394F347" w14:textId="77777777" w:rsidR="00863FB3" w:rsidRPr="004801FA" w:rsidRDefault="00863FB3" w:rsidP="00863FB3">
      <w:pPr>
        <w:pStyle w:val="Default"/>
        <w:spacing w:after="20" w:line="276" w:lineRule="auto"/>
        <w:rPr>
          <w:color w:val="auto"/>
          <w:sz w:val="18"/>
          <w:szCs w:val="18"/>
        </w:rPr>
      </w:pPr>
      <w:r w:rsidRPr="004801FA">
        <w:rPr>
          <w:b/>
          <w:color w:val="auto"/>
          <w:sz w:val="18"/>
          <w:szCs w:val="18"/>
        </w:rPr>
        <w:t>2016,</w:t>
      </w:r>
      <w:r w:rsidRPr="004801FA">
        <w:rPr>
          <w:color w:val="auto"/>
          <w:sz w:val="18"/>
          <w:szCs w:val="18"/>
        </w:rPr>
        <w:t xml:space="preserve"> DGS Funding for Dissertation Fieldwork in India, Office of Population Research, Princeton University</w:t>
      </w:r>
    </w:p>
    <w:p w14:paraId="1445BF2A" w14:textId="77777777" w:rsidR="00863FB3" w:rsidRPr="004801FA" w:rsidRDefault="00863FB3" w:rsidP="00863FB3">
      <w:pPr>
        <w:pStyle w:val="Default"/>
        <w:spacing w:after="20" w:line="276" w:lineRule="auto"/>
        <w:rPr>
          <w:color w:val="auto"/>
          <w:sz w:val="18"/>
          <w:szCs w:val="18"/>
        </w:rPr>
      </w:pPr>
      <w:r w:rsidRPr="004801FA">
        <w:rPr>
          <w:b/>
          <w:bCs/>
          <w:color w:val="auto"/>
          <w:sz w:val="18"/>
          <w:szCs w:val="18"/>
        </w:rPr>
        <w:t xml:space="preserve">2013-2017, </w:t>
      </w:r>
      <w:r w:rsidRPr="004801FA">
        <w:rPr>
          <w:color w:val="auto"/>
          <w:sz w:val="18"/>
          <w:szCs w:val="18"/>
        </w:rPr>
        <w:t>Social Science and Humanities Research Council of Canada (SSHRC), Doctoral Scholarship</w:t>
      </w:r>
    </w:p>
    <w:p w14:paraId="52C375F7" w14:textId="77777777" w:rsidR="00863FB3" w:rsidRPr="004801FA" w:rsidRDefault="00863FB3" w:rsidP="00863FB3">
      <w:pPr>
        <w:pStyle w:val="Default"/>
        <w:spacing w:after="20" w:line="276" w:lineRule="auto"/>
        <w:rPr>
          <w:color w:val="auto"/>
          <w:sz w:val="18"/>
          <w:szCs w:val="18"/>
        </w:rPr>
      </w:pPr>
      <w:r w:rsidRPr="004801FA">
        <w:rPr>
          <w:b/>
          <w:bCs/>
          <w:color w:val="auto"/>
          <w:sz w:val="18"/>
          <w:szCs w:val="18"/>
        </w:rPr>
        <w:t xml:space="preserve">2012-2013, </w:t>
      </w:r>
      <w:r w:rsidRPr="004801FA">
        <w:rPr>
          <w:color w:val="auto"/>
          <w:sz w:val="18"/>
          <w:szCs w:val="18"/>
        </w:rPr>
        <w:t>Social Science and Humanities Research Council of Canada (SSHRC), Joseph-Armand Bombardier Canada Graduate Scholarships Program, Master’s Scholarship</w:t>
      </w:r>
    </w:p>
    <w:p w14:paraId="2F91580D" w14:textId="77777777" w:rsidR="00863FB3" w:rsidRPr="004801FA" w:rsidRDefault="00863FB3" w:rsidP="00863FB3">
      <w:pPr>
        <w:pStyle w:val="Default"/>
        <w:spacing w:after="20" w:line="276" w:lineRule="auto"/>
        <w:rPr>
          <w:color w:val="auto"/>
          <w:sz w:val="18"/>
          <w:szCs w:val="18"/>
        </w:rPr>
      </w:pPr>
      <w:r w:rsidRPr="004801FA">
        <w:rPr>
          <w:b/>
          <w:bCs/>
          <w:color w:val="auto"/>
          <w:sz w:val="18"/>
          <w:szCs w:val="18"/>
        </w:rPr>
        <w:t xml:space="preserve">2011, </w:t>
      </w:r>
      <w:r w:rsidRPr="004801FA">
        <w:rPr>
          <w:color w:val="auto"/>
          <w:sz w:val="18"/>
          <w:szCs w:val="18"/>
        </w:rPr>
        <w:t>Faculty of Graduate and Postdoctoral Studies, Université de Montréal, Excellence Award in Demography</w:t>
      </w:r>
    </w:p>
    <w:p w14:paraId="75EBC3F6" w14:textId="77777777" w:rsidR="00863FB3" w:rsidRPr="004801FA" w:rsidRDefault="00863FB3" w:rsidP="00863FB3">
      <w:pPr>
        <w:pStyle w:val="Default"/>
        <w:spacing w:line="276" w:lineRule="auto"/>
        <w:rPr>
          <w:color w:val="auto"/>
          <w:sz w:val="18"/>
          <w:szCs w:val="18"/>
        </w:rPr>
      </w:pPr>
      <w:r w:rsidRPr="004801FA">
        <w:rPr>
          <w:b/>
          <w:bCs/>
          <w:color w:val="auto"/>
          <w:sz w:val="18"/>
          <w:szCs w:val="18"/>
        </w:rPr>
        <w:t xml:space="preserve">2008-2011, </w:t>
      </w:r>
      <w:r w:rsidRPr="004801FA">
        <w:rPr>
          <w:color w:val="auto"/>
          <w:sz w:val="18"/>
          <w:szCs w:val="18"/>
        </w:rPr>
        <w:t>Dean’s List, Faculty of Arts and Sciences, Université de Montréal</w:t>
      </w:r>
    </w:p>
    <w:p w14:paraId="27C3C1E9" w14:textId="4423D3F5" w:rsidR="008E0233" w:rsidRDefault="008E0233" w:rsidP="00B6708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D8745C8" w14:textId="77777777" w:rsidR="00356546" w:rsidRPr="00ED28DA" w:rsidRDefault="00356546" w:rsidP="00B6708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5D6CB50" w14:textId="77777777" w:rsidR="004F14DE" w:rsidRPr="004801FA" w:rsidRDefault="00797445" w:rsidP="00797445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auto"/>
          <w:sz w:val="20"/>
          <w:szCs w:val="18"/>
        </w:rPr>
      </w:pPr>
      <w:r w:rsidRPr="004801FA">
        <w:rPr>
          <w:b/>
          <w:bCs/>
          <w:color w:val="auto"/>
          <w:sz w:val="20"/>
          <w:szCs w:val="18"/>
        </w:rPr>
        <w:t xml:space="preserve">Teaching </w:t>
      </w:r>
      <w:r w:rsidR="004F14DE" w:rsidRPr="004801FA">
        <w:rPr>
          <w:b/>
          <w:bCs/>
          <w:color w:val="auto"/>
          <w:sz w:val="20"/>
          <w:szCs w:val="18"/>
        </w:rPr>
        <w:t xml:space="preserve">Experience </w:t>
      </w:r>
    </w:p>
    <w:p w14:paraId="0F6F9080" w14:textId="680E4B02" w:rsidR="00D57A77" w:rsidRDefault="00D57A77" w:rsidP="001119F7">
      <w:pPr>
        <w:pStyle w:val="Default"/>
        <w:spacing w:before="120" w:line="276" w:lineRule="auto"/>
        <w:rPr>
          <w:color w:val="auto"/>
          <w:sz w:val="18"/>
          <w:szCs w:val="18"/>
        </w:rPr>
      </w:pPr>
      <w:r w:rsidRPr="00D57A77">
        <w:rPr>
          <w:color w:val="auto"/>
          <w:sz w:val="18"/>
          <w:szCs w:val="18"/>
        </w:rPr>
        <w:t>Lecturer, Cornell University (Spring</w:t>
      </w:r>
      <w:r>
        <w:rPr>
          <w:color w:val="auto"/>
          <w:sz w:val="18"/>
          <w:szCs w:val="18"/>
        </w:rPr>
        <w:t xml:space="preserve"> 2020</w:t>
      </w:r>
      <w:r w:rsidR="00B95885">
        <w:rPr>
          <w:color w:val="auto"/>
          <w:sz w:val="18"/>
          <w:szCs w:val="18"/>
        </w:rPr>
        <w:t>, 2021</w:t>
      </w:r>
      <w:r>
        <w:rPr>
          <w:color w:val="auto"/>
          <w:sz w:val="18"/>
          <w:szCs w:val="18"/>
        </w:rPr>
        <w:t>)</w:t>
      </w:r>
    </w:p>
    <w:p w14:paraId="508358AF" w14:textId="53E501B9" w:rsidR="00D57A77" w:rsidRPr="00D57A77" w:rsidRDefault="00D57A77" w:rsidP="00D57A77">
      <w:pPr>
        <w:pStyle w:val="Default"/>
        <w:spacing w:line="276" w:lineRule="auto"/>
        <w:rPr>
          <w:color w:val="auto"/>
          <w:sz w:val="18"/>
          <w:szCs w:val="18"/>
        </w:rPr>
      </w:pPr>
      <w:r w:rsidRPr="00D57A77">
        <w:rPr>
          <w:color w:val="auto"/>
          <w:sz w:val="18"/>
          <w:szCs w:val="18"/>
        </w:rPr>
        <w:t xml:space="preserve">- </w:t>
      </w:r>
      <w:r w:rsidRPr="00D57A77">
        <w:rPr>
          <w:b/>
          <w:bCs/>
          <w:color w:val="auto"/>
          <w:sz w:val="18"/>
          <w:szCs w:val="18"/>
        </w:rPr>
        <w:t>International Perspectives on Population Policy</w:t>
      </w:r>
      <w:r w:rsidRPr="00D57A77">
        <w:rPr>
          <w:color w:val="auto"/>
          <w:sz w:val="18"/>
          <w:szCs w:val="18"/>
        </w:rPr>
        <w:t xml:space="preserve"> (undergr</w:t>
      </w:r>
      <w:r>
        <w:rPr>
          <w:color w:val="auto"/>
          <w:sz w:val="18"/>
          <w:szCs w:val="18"/>
        </w:rPr>
        <w:t>ad</w:t>
      </w:r>
      <w:r w:rsidRPr="00D57A77">
        <w:rPr>
          <w:color w:val="auto"/>
          <w:sz w:val="18"/>
          <w:szCs w:val="18"/>
        </w:rPr>
        <w:t>uate co</w:t>
      </w:r>
      <w:r>
        <w:rPr>
          <w:color w:val="auto"/>
          <w:sz w:val="18"/>
          <w:szCs w:val="18"/>
        </w:rPr>
        <w:t>urse)</w:t>
      </w:r>
    </w:p>
    <w:p w14:paraId="7C42BBA9" w14:textId="6E9CC647" w:rsidR="00797445" w:rsidRPr="004801FA" w:rsidRDefault="00797445" w:rsidP="001119F7">
      <w:pPr>
        <w:pStyle w:val="Default"/>
        <w:spacing w:before="120" w:line="276" w:lineRule="auto"/>
        <w:rPr>
          <w:bCs/>
          <w:color w:val="auto"/>
          <w:sz w:val="18"/>
          <w:szCs w:val="18"/>
        </w:rPr>
      </w:pPr>
      <w:r w:rsidRPr="004801FA">
        <w:rPr>
          <w:b/>
          <w:bCs/>
          <w:color w:val="auto"/>
          <w:sz w:val="18"/>
          <w:szCs w:val="18"/>
        </w:rPr>
        <w:t>Teaching Transcript</w:t>
      </w:r>
      <w:r w:rsidRPr="004801FA">
        <w:rPr>
          <w:bCs/>
          <w:color w:val="auto"/>
          <w:sz w:val="18"/>
          <w:szCs w:val="18"/>
        </w:rPr>
        <w:t>, McGraw Center for Teaching and Learning, Princeton University (</w:t>
      </w:r>
      <w:r w:rsidR="00825940" w:rsidRPr="004801FA">
        <w:rPr>
          <w:bCs/>
          <w:color w:val="auto"/>
          <w:sz w:val="18"/>
          <w:szCs w:val="18"/>
        </w:rPr>
        <w:t>Jan</w:t>
      </w:r>
      <w:r w:rsidR="003B5657" w:rsidRPr="004801FA">
        <w:rPr>
          <w:bCs/>
          <w:color w:val="auto"/>
          <w:sz w:val="18"/>
          <w:szCs w:val="18"/>
        </w:rPr>
        <w:t>uary</w:t>
      </w:r>
      <w:r w:rsidR="00EA57B3" w:rsidRPr="004801FA">
        <w:rPr>
          <w:bCs/>
          <w:color w:val="auto"/>
          <w:sz w:val="18"/>
          <w:szCs w:val="18"/>
        </w:rPr>
        <w:t xml:space="preserve"> 2018</w:t>
      </w:r>
      <w:r w:rsidRPr="004801FA">
        <w:rPr>
          <w:bCs/>
          <w:color w:val="auto"/>
          <w:sz w:val="18"/>
          <w:szCs w:val="18"/>
        </w:rPr>
        <w:t>)</w:t>
      </w:r>
    </w:p>
    <w:p w14:paraId="283F470D" w14:textId="678557C1" w:rsidR="00356A99" w:rsidRPr="004801FA" w:rsidRDefault="00356A99" w:rsidP="00B6708F">
      <w:pPr>
        <w:pStyle w:val="Default"/>
        <w:spacing w:before="120" w:line="276" w:lineRule="auto"/>
        <w:rPr>
          <w:bCs/>
          <w:color w:val="auto"/>
          <w:sz w:val="18"/>
          <w:szCs w:val="18"/>
        </w:rPr>
      </w:pPr>
      <w:r w:rsidRPr="004801FA">
        <w:rPr>
          <w:bCs/>
          <w:color w:val="auto"/>
          <w:sz w:val="18"/>
          <w:szCs w:val="18"/>
        </w:rPr>
        <w:t>Teaching Assistant, Princeton University (Spring 2016)</w:t>
      </w:r>
    </w:p>
    <w:p w14:paraId="1E95770C" w14:textId="286DCF59" w:rsidR="00356A99" w:rsidRPr="004801FA" w:rsidRDefault="00356A99" w:rsidP="00797445">
      <w:pPr>
        <w:pStyle w:val="Default"/>
        <w:spacing w:line="276" w:lineRule="auto"/>
        <w:rPr>
          <w:bCs/>
          <w:color w:val="auto"/>
          <w:sz w:val="18"/>
          <w:szCs w:val="18"/>
        </w:rPr>
      </w:pPr>
      <w:r w:rsidRPr="004801FA">
        <w:rPr>
          <w:bCs/>
          <w:color w:val="auto"/>
          <w:sz w:val="18"/>
          <w:szCs w:val="18"/>
        </w:rPr>
        <w:t xml:space="preserve">- </w:t>
      </w:r>
      <w:r w:rsidR="00364E3B" w:rsidRPr="004801FA">
        <w:rPr>
          <w:b/>
          <w:bCs/>
          <w:color w:val="auto"/>
          <w:sz w:val="18"/>
          <w:szCs w:val="18"/>
        </w:rPr>
        <w:t>Research Methods in Demography</w:t>
      </w:r>
      <w:r w:rsidR="00B6708F" w:rsidRPr="004801FA">
        <w:rPr>
          <w:bCs/>
          <w:color w:val="auto"/>
          <w:sz w:val="18"/>
          <w:szCs w:val="18"/>
        </w:rPr>
        <w:t xml:space="preserve"> </w:t>
      </w:r>
      <w:r w:rsidR="00E41D52" w:rsidRPr="00E41D52">
        <w:rPr>
          <w:bCs/>
          <w:i/>
          <w:iCs/>
          <w:color w:val="auto"/>
          <w:sz w:val="18"/>
          <w:szCs w:val="18"/>
        </w:rPr>
        <w:t>(</w:t>
      </w:r>
      <w:r w:rsidR="00E41D52">
        <w:rPr>
          <w:bCs/>
          <w:i/>
          <w:iCs/>
          <w:color w:val="auto"/>
          <w:sz w:val="18"/>
          <w:szCs w:val="18"/>
        </w:rPr>
        <w:t>D</w:t>
      </w:r>
      <w:r w:rsidR="00E41D52" w:rsidRPr="00E41D52">
        <w:rPr>
          <w:bCs/>
          <w:i/>
          <w:iCs/>
          <w:color w:val="auto"/>
          <w:sz w:val="18"/>
          <w:szCs w:val="18"/>
        </w:rPr>
        <w:t xml:space="preserve">emographic </w:t>
      </w:r>
      <w:r w:rsidR="00E41D52">
        <w:rPr>
          <w:bCs/>
          <w:i/>
          <w:iCs/>
          <w:color w:val="auto"/>
          <w:sz w:val="18"/>
          <w:szCs w:val="18"/>
        </w:rPr>
        <w:t>M</w:t>
      </w:r>
      <w:r w:rsidR="00E41D52" w:rsidRPr="00E41D52">
        <w:rPr>
          <w:bCs/>
          <w:i/>
          <w:iCs/>
          <w:color w:val="auto"/>
          <w:sz w:val="18"/>
          <w:szCs w:val="18"/>
        </w:rPr>
        <w:t>ethods)</w:t>
      </w:r>
      <w:r w:rsidR="00E41D52">
        <w:rPr>
          <w:bCs/>
          <w:color w:val="auto"/>
          <w:sz w:val="18"/>
          <w:szCs w:val="18"/>
        </w:rPr>
        <w:t xml:space="preserve"> </w:t>
      </w:r>
      <w:r w:rsidR="00B6708F" w:rsidRPr="004801FA">
        <w:rPr>
          <w:bCs/>
          <w:color w:val="auto"/>
          <w:sz w:val="18"/>
          <w:szCs w:val="18"/>
        </w:rPr>
        <w:t>(graduate course)</w:t>
      </w:r>
    </w:p>
    <w:p w14:paraId="0AAB16C6" w14:textId="17CFF851" w:rsidR="00C56F1F" w:rsidRPr="004801FA" w:rsidRDefault="00C56F1F" w:rsidP="00C56F1F">
      <w:pPr>
        <w:pStyle w:val="Default"/>
        <w:spacing w:before="120" w:line="276" w:lineRule="auto"/>
        <w:rPr>
          <w:bCs/>
          <w:color w:val="auto"/>
          <w:sz w:val="18"/>
          <w:szCs w:val="18"/>
        </w:rPr>
      </w:pPr>
      <w:r w:rsidRPr="004801FA">
        <w:rPr>
          <w:bCs/>
          <w:color w:val="auto"/>
          <w:sz w:val="18"/>
          <w:szCs w:val="18"/>
        </w:rPr>
        <w:t>Instructor, Princeton University (Summer 201</w:t>
      </w:r>
      <w:r>
        <w:rPr>
          <w:bCs/>
          <w:color w:val="auto"/>
          <w:sz w:val="18"/>
          <w:szCs w:val="18"/>
        </w:rPr>
        <w:t>5</w:t>
      </w:r>
      <w:r w:rsidRPr="004801FA">
        <w:rPr>
          <w:bCs/>
          <w:color w:val="auto"/>
          <w:sz w:val="18"/>
          <w:szCs w:val="18"/>
        </w:rPr>
        <w:t>)</w:t>
      </w:r>
    </w:p>
    <w:p w14:paraId="60956259" w14:textId="0D4CE02B" w:rsidR="00C56F1F" w:rsidRPr="004801FA" w:rsidRDefault="00C56F1F" w:rsidP="00C56F1F">
      <w:pPr>
        <w:pStyle w:val="Default"/>
        <w:spacing w:line="276" w:lineRule="auto"/>
        <w:rPr>
          <w:bCs/>
          <w:color w:val="auto"/>
          <w:sz w:val="18"/>
          <w:szCs w:val="18"/>
        </w:rPr>
      </w:pPr>
      <w:r w:rsidRPr="004801FA">
        <w:rPr>
          <w:b/>
          <w:bCs/>
          <w:color w:val="auto"/>
          <w:sz w:val="18"/>
          <w:szCs w:val="18"/>
        </w:rPr>
        <w:t xml:space="preserve">- </w:t>
      </w:r>
      <w:r>
        <w:rPr>
          <w:b/>
          <w:bCs/>
          <w:color w:val="auto"/>
          <w:sz w:val="18"/>
          <w:szCs w:val="18"/>
        </w:rPr>
        <w:t>Introduction to Demographic Methods</w:t>
      </w:r>
      <w:r w:rsidRPr="004801FA">
        <w:rPr>
          <w:bCs/>
          <w:color w:val="auto"/>
          <w:sz w:val="18"/>
          <w:szCs w:val="18"/>
        </w:rPr>
        <w:t xml:space="preserve"> (</w:t>
      </w:r>
      <w:r>
        <w:rPr>
          <w:bCs/>
          <w:color w:val="auto"/>
          <w:sz w:val="18"/>
          <w:szCs w:val="18"/>
        </w:rPr>
        <w:t>graduate course</w:t>
      </w:r>
      <w:r w:rsidRPr="004801FA">
        <w:rPr>
          <w:bCs/>
          <w:color w:val="auto"/>
          <w:sz w:val="18"/>
          <w:szCs w:val="18"/>
        </w:rPr>
        <w:t>)</w:t>
      </w:r>
    </w:p>
    <w:p w14:paraId="6704B91C" w14:textId="26D41A86" w:rsidR="004F14DE" w:rsidRPr="004801FA" w:rsidRDefault="004F14DE" w:rsidP="00B6708F">
      <w:pPr>
        <w:pStyle w:val="Default"/>
        <w:spacing w:before="120" w:line="276" w:lineRule="auto"/>
        <w:rPr>
          <w:bCs/>
          <w:color w:val="auto"/>
          <w:sz w:val="18"/>
          <w:szCs w:val="18"/>
        </w:rPr>
      </w:pPr>
      <w:r w:rsidRPr="004801FA">
        <w:rPr>
          <w:bCs/>
          <w:color w:val="auto"/>
          <w:sz w:val="18"/>
          <w:szCs w:val="18"/>
        </w:rPr>
        <w:t>Teaching Assistant, Princeton University (Spring 2015)</w:t>
      </w:r>
    </w:p>
    <w:p w14:paraId="3B3E5864" w14:textId="36B3707B" w:rsidR="004F14DE" w:rsidRDefault="004F14DE" w:rsidP="00797445">
      <w:pPr>
        <w:pStyle w:val="Default"/>
        <w:spacing w:line="276" w:lineRule="auto"/>
        <w:rPr>
          <w:bCs/>
          <w:color w:val="auto"/>
          <w:sz w:val="18"/>
          <w:szCs w:val="18"/>
        </w:rPr>
      </w:pPr>
      <w:r w:rsidRPr="004801FA">
        <w:rPr>
          <w:bCs/>
          <w:color w:val="auto"/>
          <w:sz w:val="18"/>
          <w:szCs w:val="18"/>
        </w:rPr>
        <w:t xml:space="preserve">- </w:t>
      </w:r>
      <w:r w:rsidRPr="004801FA">
        <w:rPr>
          <w:b/>
          <w:bCs/>
          <w:color w:val="auto"/>
          <w:sz w:val="18"/>
          <w:szCs w:val="18"/>
        </w:rPr>
        <w:t>Epidemiology</w:t>
      </w:r>
      <w:r w:rsidR="00B6708F" w:rsidRPr="004801FA">
        <w:rPr>
          <w:bCs/>
          <w:color w:val="auto"/>
          <w:sz w:val="18"/>
          <w:szCs w:val="18"/>
        </w:rPr>
        <w:t xml:space="preserve"> (undergraduate course)</w:t>
      </w:r>
    </w:p>
    <w:p w14:paraId="61D1B969" w14:textId="50963D79" w:rsidR="004F14DE" w:rsidRPr="004801FA" w:rsidRDefault="004F14DE" w:rsidP="00B6708F">
      <w:pPr>
        <w:pStyle w:val="Default"/>
        <w:spacing w:before="120" w:line="276" w:lineRule="auto"/>
        <w:rPr>
          <w:bCs/>
          <w:color w:val="auto"/>
          <w:sz w:val="18"/>
          <w:szCs w:val="18"/>
        </w:rPr>
      </w:pPr>
      <w:r w:rsidRPr="004801FA">
        <w:rPr>
          <w:bCs/>
          <w:color w:val="auto"/>
          <w:sz w:val="18"/>
          <w:szCs w:val="18"/>
        </w:rPr>
        <w:t>Teaching Assistant, Princeton University (Fall 2014)</w:t>
      </w:r>
    </w:p>
    <w:p w14:paraId="45C2DD1E" w14:textId="457097F8" w:rsidR="004F14DE" w:rsidRPr="004801FA" w:rsidRDefault="004F14DE" w:rsidP="00797445">
      <w:pPr>
        <w:pStyle w:val="Default"/>
        <w:spacing w:line="276" w:lineRule="auto"/>
        <w:rPr>
          <w:bCs/>
          <w:color w:val="auto"/>
          <w:sz w:val="18"/>
          <w:szCs w:val="18"/>
        </w:rPr>
      </w:pPr>
      <w:r w:rsidRPr="004801FA">
        <w:rPr>
          <w:bCs/>
          <w:color w:val="auto"/>
          <w:sz w:val="18"/>
          <w:szCs w:val="18"/>
        </w:rPr>
        <w:t xml:space="preserve">- </w:t>
      </w:r>
      <w:r w:rsidRPr="004801FA">
        <w:rPr>
          <w:b/>
          <w:bCs/>
          <w:color w:val="auto"/>
          <w:sz w:val="18"/>
          <w:szCs w:val="18"/>
        </w:rPr>
        <w:t>Population, Society and Public Policy</w:t>
      </w:r>
      <w:r w:rsidR="00B6708F" w:rsidRPr="004801FA">
        <w:rPr>
          <w:bCs/>
          <w:color w:val="auto"/>
          <w:sz w:val="18"/>
          <w:szCs w:val="18"/>
        </w:rPr>
        <w:t xml:space="preserve"> (undergraduate course)</w:t>
      </w:r>
    </w:p>
    <w:p w14:paraId="5FA997EC" w14:textId="0B82CE27" w:rsidR="004F14DE" w:rsidRPr="004801FA" w:rsidRDefault="004F14DE" w:rsidP="00B6708F">
      <w:pPr>
        <w:pStyle w:val="Default"/>
        <w:spacing w:before="120" w:line="276" w:lineRule="auto"/>
        <w:rPr>
          <w:color w:val="auto"/>
          <w:sz w:val="18"/>
          <w:szCs w:val="18"/>
        </w:rPr>
      </w:pPr>
      <w:r w:rsidRPr="004801FA">
        <w:rPr>
          <w:bCs/>
          <w:color w:val="auto"/>
          <w:sz w:val="18"/>
          <w:szCs w:val="18"/>
        </w:rPr>
        <w:t>Teaching Assistant</w:t>
      </w:r>
      <w:r w:rsidRPr="004801FA">
        <w:rPr>
          <w:color w:val="auto"/>
          <w:sz w:val="18"/>
          <w:szCs w:val="18"/>
        </w:rPr>
        <w:t xml:space="preserve">, Université de Montréal (Winter 2013). </w:t>
      </w:r>
    </w:p>
    <w:p w14:paraId="08361247" w14:textId="342B6577" w:rsidR="004F14DE" w:rsidRPr="004801FA" w:rsidRDefault="004F14DE" w:rsidP="00797445">
      <w:pPr>
        <w:pStyle w:val="Default"/>
        <w:spacing w:line="276" w:lineRule="auto"/>
        <w:rPr>
          <w:color w:val="auto"/>
          <w:sz w:val="18"/>
          <w:szCs w:val="18"/>
        </w:rPr>
      </w:pPr>
      <w:r w:rsidRPr="004801FA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4801FA">
        <w:rPr>
          <w:b/>
          <w:color w:val="auto"/>
          <w:sz w:val="18"/>
          <w:szCs w:val="18"/>
        </w:rPr>
        <w:t>Survival Analysis</w:t>
      </w:r>
      <w:r w:rsidR="00B6708F" w:rsidRPr="004801FA">
        <w:rPr>
          <w:color w:val="auto"/>
          <w:sz w:val="18"/>
          <w:szCs w:val="18"/>
        </w:rPr>
        <w:t xml:space="preserve"> (graduate course)</w:t>
      </w:r>
      <w:r w:rsidRPr="004801FA">
        <w:rPr>
          <w:color w:val="auto"/>
          <w:sz w:val="18"/>
          <w:szCs w:val="18"/>
        </w:rPr>
        <w:t xml:space="preserve"> </w:t>
      </w:r>
    </w:p>
    <w:p w14:paraId="1D67E398" w14:textId="34BFDAFD" w:rsidR="004F14DE" w:rsidRPr="007B66E7" w:rsidRDefault="004F14DE" w:rsidP="00B6708F">
      <w:pPr>
        <w:pStyle w:val="Default"/>
        <w:spacing w:before="120" w:line="276" w:lineRule="auto"/>
        <w:rPr>
          <w:color w:val="auto"/>
          <w:sz w:val="18"/>
          <w:szCs w:val="18"/>
        </w:rPr>
      </w:pPr>
      <w:r w:rsidRPr="007B66E7">
        <w:rPr>
          <w:bCs/>
          <w:color w:val="auto"/>
          <w:sz w:val="18"/>
          <w:szCs w:val="18"/>
        </w:rPr>
        <w:t>Teaching Assistant</w:t>
      </w:r>
      <w:r w:rsidRPr="007B66E7">
        <w:rPr>
          <w:color w:val="auto"/>
          <w:sz w:val="18"/>
          <w:szCs w:val="18"/>
        </w:rPr>
        <w:t>, Université de Montréal (Fall</w:t>
      </w:r>
      <w:r w:rsidR="00863FB3" w:rsidRPr="007B66E7">
        <w:rPr>
          <w:color w:val="auto"/>
          <w:sz w:val="18"/>
          <w:szCs w:val="18"/>
        </w:rPr>
        <w:t xml:space="preserve"> </w:t>
      </w:r>
      <w:r w:rsidRPr="007B66E7">
        <w:rPr>
          <w:color w:val="auto"/>
          <w:sz w:val="18"/>
          <w:szCs w:val="18"/>
        </w:rPr>
        <w:t xml:space="preserve">2010). </w:t>
      </w:r>
    </w:p>
    <w:p w14:paraId="359301BB" w14:textId="5E1D20D9" w:rsidR="004F14DE" w:rsidRDefault="004F14DE" w:rsidP="00797445">
      <w:pPr>
        <w:pStyle w:val="Default"/>
        <w:spacing w:line="276" w:lineRule="auto"/>
        <w:rPr>
          <w:color w:val="auto"/>
          <w:sz w:val="18"/>
          <w:szCs w:val="18"/>
        </w:rPr>
      </w:pPr>
      <w:r w:rsidRPr="004801FA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4801FA">
        <w:rPr>
          <w:b/>
          <w:color w:val="auto"/>
          <w:sz w:val="18"/>
          <w:szCs w:val="18"/>
        </w:rPr>
        <w:t>Theories in Ethnology</w:t>
      </w:r>
      <w:r w:rsidRPr="004801FA">
        <w:rPr>
          <w:color w:val="auto"/>
          <w:sz w:val="18"/>
          <w:szCs w:val="18"/>
        </w:rPr>
        <w:t xml:space="preserve"> </w:t>
      </w:r>
      <w:r w:rsidR="00B6708F" w:rsidRPr="004801FA">
        <w:rPr>
          <w:color w:val="auto"/>
          <w:sz w:val="18"/>
          <w:szCs w:val="18"/>
        </w:rPr>
        <w:t>(undergraduate course)</w:t>
      </w:r>
    </w:p>
    <w:p w14:paraId="63B62FA9" w14:textId="18EA09A3" w:rsidR="0009716C" w:rsidRPr="00ED28DA" w:rsidRDefault="0009716C" w:rsidP="00AC5EB1">
      <w:pPr>
        <w:pStyle w:val="Default"/>
        <w:spacing w:line="276" w:lineRule="auto"/>
        <w:rPr>
          <w:b/>
          <w:bCs/>
          <w:color w:val="auto"/>
          <w:sz w:val="20"/>
          <w:szCs w:val="18"/>
        </w:rPr>
      </w:pPr>
    </w:p>
    <w:p w14:paraId="65808097" w14:textId="77777777" w:rsidR="00AC5EB1" w:rsidRPr="00ED28DA" w:rsidRDefault="00AC5EB1" w:rsidP="00AC5EB1">
      <w:pPr>
        <w:pStyle w:val="Default"/>
        <w:spacing w:line="276" w:lineRule="auto"/>
        <w:rPr>
          <w:b/>
          <w:bCs/>
          <w:color w:val="auto"/>
          <w:sz w:val="20"/>
          <w:szCs w:val="18"/>
        </w:rPr>
      </w:pPr>
    </w:p>
    <w:p w14:paraId="5F4F403B" w14:textId="77777777" w:rsidR="0009716C" w:rsidRPr="004801FA" w:rsidRDefault="0009716C" w:rsidP="0009716C">
      <w:pPr>
        <w:pStyle w:val="Default"/>
        <w:pBdr>
          <w:bottom w:val="single" w:sz="6" w:space="1" w:color="auto"/>
        </w:pBdr>
        <w:spacing w:line="276" w:lineRule="auto"/>
        <w:rPr>
          <w:color w:val="auto"/>
          <w:sz w:val="20"/>
          <w:szCs w:val="18"/>
        </w:rPr>
      </w:pPr>
      <w:r w:rsidRPr="004801FA">
        <w:rPr>
          <w:b/>
          <w:bCs/>
          <w:color w:val="auto"/>
          <w:sz w:val="20"/>
          <w:szCs w:val="18"/>
        </w:rPr>
        <w:t xml:space="preserve">Other Research Experience </w:t>
      </w:r>
    </w:p>
    <w:p w14:paraId="7E600F77" w14:textId="77777777" w:rsidR="0009716C" w:rsidRPr="00D57A77" w:rsidRDefault="0009716C" w:rsidP="0009716C">
      <w:pPr>
        <w:pStyle w:val="Default"/>
        <w:spacing w:before="120" w:line="276" w:lineRule="auto"/>
        <w:rPr>
          <w:bCs/>
          <w:color w:val="auto"/>
          <w:sz w:val="18"/>
          <w:szCs w:val="18"/>
        </w:rPr>
      </w:pPr>
      <w:r w:rsidRPr="00D57A77">
        <w:rPr>
          <w:bCs/>
          <w:color w:val="auto"/>
          <w:sz w:val="18"/>
          <w:szCs w:val="18"/>
        </w:rPr>
        <w:t>Research Assistant, Université de Montréal (</w:t>
      </w:r>
      <w:r w:rsidR="00B6708F" w:rsidRPr="00D57A77">
        <w:rPr>
          <w:bCs/>
          <w:color w:val="auto"/>
          <w:sz w:val="18"/>
          <w:szCs w:val="18"/>
        </w:rPr>
        <w:t>2011-2013</w:t>
      </w:r>
      <w:r w:rsidRPr="00D57A77">
        <w:rPr>
          <w:bCs/>
          <w:color w:val="auto"/>
          <w:sz w:val="18"/>
          <w:szCs w:val="18"/>
        </w:rPr>
        <w:t xml:space="preserve">) </w:t>
      </w:r>
    </w:p>
    <w:p w14:paraId="463E47FC" w14:textId="6F0EFB2B" w:rsidR="0009716C" w:rsidRPr="00C075E7" w:rsidRDefault="0009716C" w:rsidP="00B6708F">
      <w:pPr>
        <w:pStyle w:val="Default"/>
        <w:spacing w:line="276" w:lineRule="auto"/>
        <w:rPr>
          <w:bCs/>
          <w:color w:val="auto"/>
          <w:sz w:val="18"/>
          <w:szCs w:val="18"/>
        </w:rPr>
      </w:pPr>
      <w:r w:rsidRPr="00C075E7">
        <w:rPr>
          <w:rFonts w:ascii="Calibri" w:hAnsi="Calibri" w:cs="Calibri"/>
          <w:bCs/>
          <w:color w:val="auto"/>
          <w:sz w:val="18"/>
          <w:szCs w:val="18"/>
        </w:rPr>
        <w:t xml:space="preserve">- </w:t>
      </w:r>
      <w:r w:rsidR="00B6708F" w:rsidRPr="00C075E7">
        <w:rPr>
          <w:bCs/>
          <w:color w:val="auto"/>
          <w:sz w:val="18"/>
          <w:szCs w:val="18"/>
        </w:rPr>
        <w:t>Topic</w:t>
      </w:r>
      <w:r w:rsidRPr="00C075E7">
        <w:rPr>
          <w:bCs/>
          <w:color w:val="auto"/>
          <w:sz w:val="18"/>
          <w:szCs w:val="18"/>
        </w:rPr>
        <w:t>: The Demography and Anthropology of India</w:t>
      </w:r>
      <w:r w:rsidR="00B6708F" w:rsidRPr="00C075E7">
        <w:rPr>
          <w:bCs/>
          <w:color w:val="auto"/>
          <w:sz w:val="18"/>
          <w:szCs w:val="18"/>
        </w:rPr>
        <w:t xml:space="preserve"> (Prof</w:t>
      </w:r>
      <w:r w:rsidR="00387AE3" w:rsidRPr="00C075E7">
        <w:rPr>
          <w:bCs/>
          <w:color w:val="auto"/>
          <w:sz w:val="18"/>
          <w:szCs w:val="18"/>
        </w:rPr>
        <w:t>.</w:t>
      </w:r>
      <w:r w:rsidR="00B6708F" w:rsidRPr="00C075E7">
        <w:rPr>
          <w:bCs/>
          <w:color w:val="auto"/>
          <w:sz w:val="18"/>
          <w:szCs w:val="18"/>
        </w:rPr>
        <w:t xml:space="preserve"> </w:t>
      </w:r>
      <w:proofErr w:type="spellStart"/>
      <w:r w:rsidR="00B6708F" w:rsidRPr="00C075E7">
        <w:rPr>
          <w:bCs/>
          <w:color w:val="auto"/>
          <w:sz w:val="18"/>
          <w:szCs w:val="18"/>
        </w:rPr>
        <w:t>Karine</w:t>
      </w:r>
      <w:proofErr w:type="spellEnd"/>
      <w:r w:rsidR="00B6708F" w:rsidRPr="00C075E7">
        <w:rPr>
          <w:bCs/>
          <w:color w:val="auto"/>
          <w:sz w:val="18"/>
          <w:szCs w:val="18"/>
        </w:rPr>
        <w:t xml:space="preserve"> Bates).</w:t>
      </w:r>
    </w:p>
    <w:p w14:paraId="5E5C5CD8" w14:textId="246D9BCA" w:rsidR="00B6708F" w:rsidRPr="00ED28DA" w:rsidRDefault="00B6708F" w:rsidP="00B6708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BFE5A85" w14:textId="77777777" w:rsidR="003550F4" w:rsidRPr="004801FA" w:rsidRDefault="003550F4" w:rsidP="00B6708F">
      <w:pPr>
        <w:pStyle w:val="Default"/>
        <w:spacing w:line="276" w:lineRule="auto"/>
        <w:rPr>
          <w:color w:val="auto"/>
          <w:sz w:val="18"/>
          <w:szCs w:val="18"/>
        </w:rPr>
      </w:pPr>
    </w:p>
    <w:p w14:paraId="1862C38E" w14:textId="77777777" w:rsidR="00B6708F" w:rsidRPr="004801FA" w:rsidRDefault="00B6708F" w:rsidP="00B6708F">
      <w:pPr>
        <w:pStyle w:val="Default"/>
        <w:pBdr>
          <w:bottom w:val="single" w:sz="6" w:space="1" w:color="auto"/>
        </w:pBdr>
        <w:spacing w:line="276" w:lineRule="auto"/>
        <w:rPr>
          <w:b/>
          <w:color w:val="auto"/>
          <w:sz w:val="20"/>
          <w:szCs w:val="18"/>
        </w:rPr>
      </w:pPr>
      <w:r w:rsidRPr="004801FA">
        <w:rPr>
          <w:b/>
          <w:color w:val="auto"/>
          <w:sz w:val="20"/>
          <w:szCs w:val="18"/>
        </w:rPr>
        <w:t>Other Relevant Information</w:t>
      </w:r>
    </w:p>
    <w:p w14:paraId="0CAA1D7B" w14:textId="46947CBA" w:rsidR="00D57A77" w:rsidRPr="0001710A" w:rsidRDefault="00D57A77" w:rsidP="00B6708F">
      <w:pPr>
        <w:pStyle w:val="Default"/>
        <w:spacing w:before="120"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Reviewer Experience: </w:t>
      </w:r>
      <w:r>
        <w:rPr>
          <w:i/>
          <w:iCs/>
          <w:color w:val="auto"/>
          <w:sz w:val="18"/>
          <w:szCs w:val="18"/>
        </w:rPr>
        <w:t>Demograph</w:t>
      </w:r>
      <w:r w:rsidR="00ED28DA">
        <w:rPr>
          <w:i/>
          <w:iCs/>
          <w:color w:val="auto"/>
          <w:sz w:val="18"/>
          <w:szCs w:val="18"/>
        </w:rPr>
        <w:t>y</w:t>
      </w:r>
      <w:r w:rsidR="00ED28DA">
        <w:rPr>
          <w:color w:val="auto"/>
          <w:sz w:val="18"/>
          <w:szCs w:val="18"/>
        </w:rPr>
        <w:t xml:space="preserve">, </w:t>
      </w:r>
      <w:r w:rsidR="00ED28DA">
        <w:rPr>
          <w:i/>
          <w:iCs/>
          <w:color w:val="auto"/>
          <w:sz w:val="18"/>
          <w:szCs w:val="18"/>
        </w:rPr>
        <w:t>Biodemography and Social Biology</w:t>
      </w:r>
      <w:r w:rsidR="0001710A">
        <w:rPr>
          <w:color w:val="auto"/>
          <w:sz w:val="18"/>
          <w:szCs w:val="18"/>
        </w:rPr>
        <w:t xml:space="preserve">, </w:t>
      </w:r>
      <w:r w:rsidR="0001710A">
        <w:rPr>
          <w:i/>
          <w:iCs/>
          <w:color w:val="auto"/>
          <w:sz w:val="18"/>
          <w:szCs w:val="18"/>
        </w:rPr>
        <w:t>Annual Review of Sociology</w:t>
      </w:r>
      <w:r w:rsidR="005617A7">
        <w:rPr>
          <w:i/>
          <w:iCs/>
          <w:color w:val="auto"/>
          <w:sz w:val="18"/>
          <w:szCs w:val="18"/>
        </w:rPr>
        <w:t>, Violence Against Women</w:t>
      </w:r>
      <w:r w:rsidR="0001710A">
        <w:rPr>
          <w:color w:val="auto"/>
          <w:sz w:val="18"/>
          <w:szCs w:val="18"/>
        </w:rPr>
        <w:t>.</w:t>
      </w:r>
    </w:p>
    <w:p w14:paraId="72E0D58E" w14:textId="4F350E2D" w:rsidR="00BF4A12" w:rsidRDefault="00BF4A12" w:rsidP="00B6708F">
      <w:pPr>
        <w:pStyle w:val="Default"/>
        <w:spacing w:before="120"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Professional Membership: Population Association of America, American Sociological Association</w:t>
      </w:r>
    </w:p>
    <w:p w14:paraId="49EE4BB7" w14:textId="15C8BF6A" w:rsidR="00BF4A12" w:rsidRPr="00BF4A12" w:rsidRDefault="003550F4" w:rsidP="003550F4">
      <w:pPr>
        <w:pStyle w:val="Default"/>
        <w:spacing w:before="120"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Language: fluent in French (native)</w:t>
      </w:r>
      <w:r w:rsidR="007B66E7">
        <w:rPr>
          <w:color w:val="auto"/>
          <w:sz w:val="18"/>
          <w:szCs w:val="18"/>
        </w:rPr>
        <w:t xml:space="preserve"> and </w:t>
      </w:r>
      <w:r w:rsidR="00863FB3">
        <w:rPr>
          <w:color w:val="auto"/>
          <w:sz w:val="18"/>
          <w:szCs w:val="18"/>
        </w:rPr>
        <w:t>English</w:t>
      </w:r>
      <w:r>
        <w:rPr>
          <w:color w:val="auto"/>
          <w:sz w:val="18"/>
          <w:szCs w:val="18"/>
        </w:rPr>
        <w:t>; beginner in Spanish.</w:t>
      </w:r>
    </w:p>
    <w:sectPr w:rsidR="00BF4A12" w:rsidRPr="00BF4A12" w:rsidSect="00E07BF0"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8EE7" w14:textId="77777777" w:rsidR="00307B85" w:rsidRDefault="00307B85" w:rsidP="003C35D2">
      <w:pPr>
        <w:spacing w:after="0" w:line="240" w:lineRule="auto"/>
      </w:pPr>
      <w:r>
        <w:separator/>
      </w:r>
    </w:p>
  </w:endnote>
  <w:endnote w:type="continuationSeparator" w:id="0">
    <w:p w14:paraId="78DBA35A" w14:textId="77777777" w:rsidR="00307B85" w:rsidRDefault="00307B85" w:rsidP="003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A2C7" w14:textId="77777777" w:rsidR="00307B85" w:rsidRDefault="00307B85" w:rsidP="003C35D2">
      <w:pPr>
        <w:spacing w:after="0" w:line="240" w:lineRule="auto"/>
      </w:pPr>
      <w:r>
        <w:separator/>
      </w:r>
    </w:p>
  </w:footnote>
  <w:footnote w:type="continuationSeparator" w:id="0">
    <w:p w14:paraId="2FAB89BA" w14:textId="77777777" w:rsidR="00307B85" w:rsidRDefault="00307B85" w:rsidP="003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8473" w14:textId="46332FFD" w:rsidR="00044A99" w:rsidRPr="00C238E2" w:rsidRDefault="00044A99" w:rsidP="00044A99">
    <w:pPr>
      <w:pStyle w:val="Head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March </w:t>
    </w:r>
    <w:r w:rsidR="00E07BF0" w:rsidRPr="00C238E2">
      <w:rPr>
        <w:rFonts w:ascii="Verdana" w:hAnsi="Verdana"/>
        <w:sz w:val="16"/>
        <w:szCs w:val="16"/>
      </w:rPr>
      <w:t>202</w:t>
    </w:r>
    <w:r>
      <w:rPr>
        <w:rFonts w:ascii="Verdana" w:hAnsi="Verdana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7171"/>
    <w:multiLevelType w:val="hybridMultilevel"/>
    <w:tmpl w:val="B534FB0C"/>
    <w:lvl w:ilvl="0" w:tplc="79BEE2A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6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E"/>
    <w:rsid w:val="0001285F"/>
    <w:rsid w:val="0001710A"/>
    <w:rsid w:val="000174AC"/>
    <w:rsid w:val="000237C7"/>
    <w:rsid w:val="00044A99"/>
    <w:rsid w:val="0009716C"/>
    <w:rsid w:val="000B62FF"/>
    <w:rsid w:val="000C7356"/>
    <w:rsid w:val="000C7DED"/>
    <w:rsid w:val="000D216C"/>
    <w:rsid w:val="000E2D58"/>
    <w:rsid w:val="00103596"/>
    <w:rsid w:val="001119F7"/>
    <w:rsid w:val="00141E8E"/>
    <w:rsid w:val="00143798"/>
    <w:rsid w:val="00193627"/>
    <w:rsid w:val="001B1BF9"/>
    <w:rsid w:val="001E264C"/>
    <w:rsid w:val="001F0F96"/>
    <w:rsid w:val="002102C8"/>
    <w:rsid w:val="002349B8"/>
    <w:rsid w:val="002B7806"/>
    <w:rsid w:val="00303F1E"/>
    <w:rsid w:val="00307B85"/>
    <w:rsid w:val="00314CC7"/>
    <w:rsid w:val="00320FB4"/>
    <w:rsid w:val="003550F4"/>
    <w:rsid w:val="00355704"/>
    <w:rsid w:val="00356546"/>
    <w:rsid w:val="00356A99"/>
    <w:rsid w:val="00364E3B"/>
    <w:rsid w:val="003659FB"/>
    <w:rsid w:val="00387AE3"/>
    <w:rsid w:val="003A1DE7"/>
    <w:rsid w:val="003B5657"/>
    <w:rsid w:val="003C35D2"/>
    <w:rsid w:val="003E0CE8"/>
    <w:rsid w:val="003F6C00"/>
    <w:rsid w:val="00426E6F"/>
    <w:rsid w:val="0044734A"/>
    <w:rsid w:val="0045628B"/>
    <w:rsid w:val="004631D6"/>
    <w:rsid w:val="0047087D"/>
    <w:rsid w:val="004801FA"/>
    <w:rsid w:val="004F14DE"/>
    <w:rsid w:val="0051738B"/>
    <w:rsid w:val="00525CC1"/>
    <w:rsid w:val="005617A7"/>
    <w:rsid w:val="005821EE"/>
    <w:rsid w:val="005A1D15"/>
    <w:rsid w:val="005A45DB"/>
    <w:rsid w:val="005B19E7"/>
    <w:rsid w:val="005C317A"/>
    <w:rsid w:val="00627CE5"/>
    <w:rsid w:val="00684EA5"/>
    <w:rsid w:val="006A585D"/>
    <w:rsid w:val="007059EE"/>
    <w:rsid w:val="007433CF"/>
    <w:rsid w:val="00772F96"/>
    <w:rsid w:val="007854E7"/>
    <w:rsid w:val="00790DC3"/>
    <w:rsid w:val="00797445"/>
    <w:rsid w:val="007A6714"/>
    <w:rsid w:val="007B5A24"/>
    <w:rsid w:val="007B66E7"/>
    <w:rsid w:val="0081606C"/>
    <w:rsid w:val="00825940"/>
    <w:rsid w:val="00863FB3"/>
    <w:rsid w:val="00885758"/>
    <w:rsid w:val="008873B5"/>
    <w:rsid w:val="008D7969"/>
    <w:rsid w:val="008E0233"/>
    <w:rsid w:val="00961BE2"/>
    <w:rsid w:val="00A02CE9"/>
    <w:rsid w:val="00A25AA9"/>
    <w:rsid w:val="00A83816"/>
    <w:rsid w:val="00AC5EB1"/>
    <w:rsid w:val="00AE3BD5"/>
    <w:rsid w:val="00AF3D9B"/>
    <w:rsid w:val="00B20317"/>
    <w:rsid w:val="00B368E7"/>
    <w:rsid w:val="00B6708F"/>
    <w:rsid w:val="00B77D15"/>
    <w:rsid w:val="00B95885"/>
    <w:rsid w:val="00BB2722"/>
    <w:rsid w:val="00BC3F64"/>
    <w:rsid w:val="00BC6FC8"/>
    <w:rsid w:val="00BF4A12"/>
    <w:rsid w:val="00C075E7"/>
    <w:rsid w:val="00C238E2"/>
    <w:rsid w:val="00C321AF"/>
    <w:rsid w:val="00C533AF"/>
    <w:rsid w:val="00C56F1F"/>
    <w:rsid w:val="00C7079F"/>
    <w:rsid w:val="00C716F2"/>
    <w:rsid w:val="00C73F32"/>
    <w:rsid w:val="00C97BF9"/>
    <w:rsid w:val="00CB7A0D"/>
    <w:rsid w:val="00CD6C31"/>
    <w:rsid w:val="00D4372E"/>
    <w:rsid w:val="00D51D17"/>
    <w:rsid w:val="00D525CA"/>
    <w:rsid w:val="00D57A77"/>
    <w:rsid w:val="00D77344"/>
    <w:rsid w:val="00D92982"/>
    <w:rsid w:val="00DB7D9E"/>
    <w:rsid w:val="00DE37C6"/>
    <w:rsid w:val="00DE425E"/>
    <w:rsid w:val="00DF4FF8"/>
    <w:rsid w:val="00E07BF0"/>
    <w:rsid w:val="00E3322E"/>
    <w:rsid w:val="00E368A7"/>
    <w:rsid w:val="00E41D52"/>
    <w:rsid w:val="00E5292C"/>
    <w:rsid w:val="00E54ACB"/>
    <w:rsid w:val="00E55356"/>
    <w:rsid w:val="00E66AED"/>
    <w:rsid w:val="00E75C72"/>
    <w:rsid w:val="00E82CBC"/>
    <w:rsid w:val="00EA57B3"/>
    <w:rsid w:val="00ED27BF"/>
    <w:rsid w:val="00ED28DA"/>
    <w:rsid w:val="00F41E08"/>
    <w:rsid w:val="00F6351E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3CDB2"/>
  <w15:docId w15:val="{FB8D7803-88C3-4D87-967B-50D25C05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4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3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33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D2"/>
  </w:style>
  <w:style w:type="paragraph" w:styleId="Footer">
    <w:name w:val="footer"/>
    <w:basedOn w:val="Normal"/>
    <w:link w:val="FooterChar"/>
    <w:uiPriority w:val="99"/>
    <w:unhideWhenUsed/>
    <w:rsid w:val="003C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eton@sas.upen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croll.in/article/972117/in-charts-why-most-indian-men-live-with-their-par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news/world-asia-india-54053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AC0C-117D-4AA3-936B-5EB18D86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 Breton</cp:lastModifiedBy>
  <cp:revision>2</cp:revision>
  <cp:lastPrinted>2020-06-25T13:49:00Z</cp:lastPrinted>
  <dcterms:created xsi:type="dcterms:W3CDTF">2023-03-29T14:24:00Z</dcterms:created>
  <dcterms:modified xsi:type="dcterms:W3CDTF">2023-03-29T14:24:00Z</dcterms:modified>
</cp:coreProperties>
</file>